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A07C83" w:rsidRDefault="0086313C" w:rsidP="00C93E2E">
      <w:pPr>
        <w:spacing w:line="360" w:lineRule="auto"/>
        <w:rPr>
          <w:rFonts w:ascii="Sylfaen" w:hAnsi="Sylfaen"/>
          <w:sz w:val="20"/>
          <w:szCs w:val="20"/>
          <w:lang w:val="ka-GE"/>
        </w:rPr>
      </w:pPr>
    </w:p>
    <w:p w:rsidR="0086313C" w:rsidRPr="00A07C83" w:rsidRDefault="0086313C" w:rsidP="00C93E2E">
      <w:pPr>
        <w:spacing w:line="360" w:lineRule="auto"/>
        <w:rPr>
          <w:rFonts w:ascii="Sylfaen" w:hAnsi="Sylfaen"/>
          <w:sz w:val="20"/>
          <w:szCs w:val="20"/>
          <w:lang w:val="ka-GE"/>
        </w:rPr>
      </w:pPr>
    </w:p>
    <w:p w:rsidR="0086313C" w:rsidRPr="00A07C83" w:rsidRDefault="0086313C" w:rsidP="00C93E2E">
      <w:pPr>
        <w:spacing w:line="360" w:lineRule="auto"/>
        <w:jc w:val="center"/>
        <w:rPr>
          <w:rFonts w:ascii="AcadNusx" w:hAnsi="AcadNusx"/>
          <w:sz w:val="20"/>
          <w:szCs w:val="20"/>
        </w:rPr>
      </w:pPr>
    </w:p>
    <w:p w:rsidR="0086313C" w:rsidRPr="00A07C83" w:rsidRDefault="0086313C" w:rsidP="00C93E2E">
      <w:pPr>
        <w:spacing w:line="360" w:lineRule="auto"/>
        <w:jc w:val="center"/>
        <w:rPr>
          <w:rFonts w:ascii="AcadNusx" w:hAnsi="AcadNusx"/>
          <w:sz w:val="20"/>
          <w:szCs w:val="20"/>
        </w:rPr>
      </w:pPr>
    </w:p>
    <w:p w:rsidR="0086313C" w:rsidRPr="00A07C83" w:rsidRDefault="0086313C" w:rsidP="00C93E2E">
      <w:pPr>
        <w:spacing w:line="360" w:lineRule="auto"/>
        <w:jc w:val="center"/>
        <w:rPr>
          <w:rFonts w:ascii="AcadNusx" w:hAnsi="AcadNusx"/>
          <w:sz w:val="20"/>
          <w:szCs w:val="20"/>
        </w:rPr>
      </w:pPr>
    </w:p>
    <w:p w:rsidR="0086313C" w:rsidRPr="006E3136" w:rsidRDefault="0075620D" w:rsidP="00E577C2">
      <w:pPr>
        <w:spacing w:line="360" w:lineRule="auto"/>
        <w:rPr>
          <w:rFonts w:ascii="Sylfaen" w:hAnsi="Sylfaen"/>
          <w:b/>
          <w:noProof/>
          <w:sz w:val="24"/>
          <w:szCs w:val="24"/>
          <w:lang w:val="ka-GE"/>
        </w:rPr>
      </w:pPr>
      <w:r w:rsidRPr="006E3136"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313C" w:rsidRPr="006E3136">
        <w:rPr>
          <w:rFonts w:ascii="Sylfaen" w:hAnsi="Sylfaen"/>
          <w:b/>
          <w:noProof/>
          <w:sz w:val="24"/>
          <w:szCs w:val="24"/>
          <w:lang w:val="ka-GE"/>
        </w:rPr>
        <w:t>შპს სასწავლო უნივერსიტეტი გეომედი</w:t>
      </w:r>
    </w:p>
    <w:p w:rsidR="00DB0565" w:rsidRDefault="00DB0565" w:rsidP="00C93E2E">
      <w:pPr>
        <w:spacing w:before="240" w:line="360" w:lineRule="auto"/>
        <w:ind w:left="-360"/>
        <w:rPr>
          <w:rFonts w:ascii="Sylfaen" w:hAnsi="Sylfaen" w:cs="Sylfaen"/>
          <w:b/>
          <w:noProof/>
          <w:sz w:val="20"/>
          <w:szCs w:val="20"/>
        </w:rPr>
      </w:pPr>
    </w:p>
    <w:p w:rsidR="00DB0565" w:rsidRDefault="00DB0565" w:rsidP="00C93E2E">
      <w:pPr>
        <w:spacing w:before="240" w:line="360" w:lineRule="auto"/>
        <w:ind w:left="-360"/>
        <w:rPr>
          <w:rFonts w:ascii="Sylfaen" w:hAnsi="Sylfaen" w:cs="Sylfaen"/>
          <w:b/>
          <w:noProof/>
          <w:sz w:val="20"/>
          <w:szCs w:val="20"/>
        </w:rPr>
      </w:pPr>
    </w:p>
    <w:p w:rsidR="0092657D" w:rsidRPr="00416841" w:rsidRDefault="0092657D" w:rsidP="00C93E2E">
      <w:pPr>
        <w:spacing w:before="240" w:line="360" w:lineRule="auto"/>
        <w:ind w:left="-360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416841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F318E9" w:rsidRPr="00416841">
        <w:rPr>
          <w:rFonts w:ascii="Sylfaen" w:hAnsi="Sylfaen" w:cs="Sylfaen"/>
          <w:b/>
          <w:noProof/>
          <w:sz w:val="24"/>
          <w:szCs w:val="24"/>
          <w:lang w:val="ru-RU"/>
        </w:rPr>
        <w:t xml:space="preserve"> </w:t>
      </w:r>
      <w:r w:rsidR="00F318E9" w:rsidRPr="00416841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:rsidR="006E3136" w:rsidRPr="00416841" w:rsidRDefault="006E3136" w:rsidP="006E3136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416841">
        <w:rPr>
          <w:rFonts w:ascii="Sylfaen" w:hAnsi="Sylfaen" w:cs="Sylfaen"/>
          <w:b/>
          <w:noProof/>
          <w:sz w:val="24"/>
          <w:szCs w:val="24"/>
        </w:rPr>
        <w:t xml:space="preserve">   </w:t>
      </w:r>
    </w:p>
    <w:p w:rsidR="006E3136" w:rsidRPr="00416841" w:rsidRDefault="006E3136" w:rsidP="006E3136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416841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416841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6E3136" w:rsidRPr="00416841" w:rsidRDefault="006E3136" w:rsidP="00C93E2E">
      <w:pPr>
        <w:spacing w:before="240" w:line="360" w:lineRule="auto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6E3136" w:rsidRPr="00416841" w:rsidRDefault="006E3136" w:rsidP="00C93E2E">
      <w:pPr>
        <w:spacing w:before="240" w:line="360" w:lineRule="auto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6E3136" w:rsidRPr="00416841" w:rsidRDefault="006E3136" w:rsidP="006E3136">
      <w:pPr>
        <w:spacing w:before="240" w:line="360" w:lineRule="auto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416841">
        <w:rPr>
          <w:rFonts w:ascii="Sylfaen" w:hAnsi="Sylfaen" w:cs="Sylfaen"/>
          <w:b/>
          <w:noProof/>
          <w:sz w:val="24"/>
          <w:szCs w:val="24"/>
        </w:rPr>
        <w:t>სილაბუსი</w:t>
      </w:r>
    </w:p>
    <w:p w:rsidR="006E3136" w:rsidRPr="00416841" w:rsidRDefault="006E3136" w:rsidP="00C93E2E">
      <w:pPr>
        <w:spacing w:before="240" w:line="360" w:lineRule="auto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6E3136" w:rsidRPr="00416841" w:rsidRDefault="006E3136" w:rsidP="00C93E2E">
      <w:pPr>
        <w:spacing w:before="240" w:line="360" w:lineRule="auto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266176" w:rsidRPr="00416841" w:rsidRDefault="006E3136" w:rsidP="00C93E2E">
      <w:pPr>
        <w:spacing w:before="240" w:line="360" w:lineRule="auto"/>
        <w:ind w:left="-567"/>
        <w:rPr>
          <w:rFonts w:ascii="Sylfaen" w:hAnsi="Sylfaen"/>
          <w:b/>
          <w:sz w:val="24"/>
          <w:szCs w:val="24"/>
          <w:lang w:val="ru-RU"/>
        </w:rPr>
      </w:pPr>
      <w:r w:rsidRPr="00416841">
        <w:rPr>
          <w:rFonts w:ascii="Sylfaen" w:hAnsi="Sylfaen"/>
          <w:b/>
          <w:sz w:val="24"/>
          <w:szCs w:val="24"/>
        </w:rPr>
        <w:t xml:space="preserve">    </w:t>
      </w:r>
      <w:r w:rsidR="000269CB" w:rsidRPr="00416841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F318E9" w:rsidRPr="00416841">
        <w:rPr>
          <w:rFonts w:ascii="Sylfaen" w:hAnsi="Sylfaen"/>
          <w:b/>
          <w:sz w:val="24"/>
          <w:szCs w:val="24"/>
          <w:lang w:val="ru-RU"/>
        </w:rPr>
        <w:t xml:space="preserve"> </w:t>
      </w:r>
      <w:r w:rsidR="00F318E9" w:rsidRPr="00416841">
        <w:rPr>
          <w:rFonts w:ascii="Sylfaen" w:hAnsi="Sylfaen" w:cs="Sylfaen"/>
          <w:b/>
          <w:noProof/>
          <w:sz w:val="24"/>
          <w:szCs w:val="24"/>
          <w:lang w:val="ka-GE"/>
        </w:rPr>
        <w:t>პათოლოგიური ანატომია</w:t>
      </w:r>
    </w:p>
    <w:p w:rsidR="0086313C" w:rsidRPr="00416841" w:rsidRDefault="00E577C2" w:rsidP="00C93E2E">
      <w:pPr>
        <w:spacing w:before="240" w:line="360" w:lineRule="auto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ru-RU"/>
        </w:rPr>
      </w:pPr>
      <w:r w:rsidRPr="00416841">
        <w:rPr>
          <w:rFonts w:ascii="Sylfaen" w:hAnsi="Sylfaen"/>
          <w:b/>
          <w:sz w:val="24"/>
          <w:szCs w:val="24"/>
          <w:lang w:val="ka-GE"/>
        </w:rPr>
        <w:t xml:space="preserve">    </w:t>
      </w:r>
      <w:r w:rsidR="006E3136" w:rsidRPr="00416841">
        <w:rPr>
          <w:rFonts w:ascii="Sylfaen" w:hAnsi="Sylfaen"/>
          <w:b/>
          <w:sz w:val="24"/>
          <w:szCs w:val="24"/>
        </w:rPr>
        <w:t xml:space="preserve"> </w:t>
      </w:r>
      <w:r w:rsidR="00266176" w:rsidRPr="00416841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416841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A47041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="003A2B4D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F318E9" w:rsidRPr="00416841">
        <w:rPr>
          <w:rFonts w:ascii="Sylfaen" w:hAnsi="Sylfaen"/>
          <w:b/>
          <w:sz w:val="24"/>
          <w:szCs w:val="24"/>
        </w:rPr>
        <w:t xml:space="preserve"> თეიმურაზ თავხელიძე</w:t>
      </w:r>
    </w:p>
    <w:p w:rsidR="0086313C" w:rsidRPr="006E3136" w:rsidRDefault="0086313C" w:rsidP="00C93E2E">
      <w:pPr>
        <w:spacing w:before="240" w:line="360" w:lineRule="auto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5A633C" w:rsidRPr="00DB0565" w:rsidRDefault="005A633C" w:rsidP="00C93E2E">
      <w:pPr>
        <w:spacing w:before="240" w:line="360" w:lineRule="auto"/>
        <w:jc w:val="center"/>
        <w:rPr>
          <w:rFonts w:ascii="Sylfaen" w:hAnsi="Sylfaen" w:cs="Sylfaen"/>
          <w:b/>
          <w:noProof/>
        </w:rPr>
      </w:pPr>
    </w:p>
    <w:p w:rsidR="005A633C" w:rsidRPr="00DB0565" w:rsidRDefault="005A633C" w:rsidP="00C93E2E">
      <w:pPr>
        <w:spacing w:before="240" w:line="360" w:lineRule="auto"/>
        <w:jc w:val="center"/>
        <w:rPr>
          <w:rFonts w:ascii="Sylfaen" w:hAnsi="Sylfaen" w:cs="Sylfaen"/>
          <w:b/>
          <w:noProof/>
        </w:rPr>
      </w:pPr>
    </w:p>
    <w:p w:rsidR="005A633C" w:rsidRDefault="005A633C" w:rsidP="00C93E2E">
      <w:pPr>
        <w:spacing w:before="240" w:line="36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5A633C" w:rsidRDefault="005A633C" w:rsidP="00C93E2E">
      <w:pPr>
        <w:spacing w:before="240" w:line="36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E2682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26827" w:rsidRDefault="00E26827" w:rsidP="00C93E2E">
            <w:pPr>
              <w:spacing w:after="0" w:line="360" w:lineRule="auto"/>
              <w:jc w:val="both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ს</w:t>
            </w:r>
            <w:r w:rsidR="0086313C"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ასწავლო კურსის </w:t>
            </w:r>
          </w:p>
          <w:p w:rsidR="0086313C" w:rsidRPr="00E26827" w:rsidRDefault="0086313C" w:rsidP="00C93E2E">
            <w:pPr>
              <w:spacing w:after="0" w:line="360" w:lineRule="auto"/>
              <w:rPr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>სახელწოდება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E9" w:rsidRPr="00E26827" w:rsidRDefault="00F318E9" w:rsidP="00C93E2E">
            <w:pPr>
              <w:spacing w:after="0" w:line="360" w:lineRule="auto"/>
              <w:rPr>
                <w:rFonts w:ascii="Sylfaen" w:eastAsia="Times New Roman" w:hAnsi="Sylfaen"/>
                <w:b/>
                <w:sz w:val="24"/>
                <w:szCs w:val="24"/>
                <w:lang w:val="ru-RU" w:eastAsia="ru-RU"/>
              </w:rPr>
            </w:pPr>
            <w:r w:rsidRPr="00E26827">
              <w:rPr>
                <w:rFonts w:ascii="Sylfaen" w:eastAsia="Times New Roman" w:hAnsi="Sylfaen"/>
                <w:b/>
                <w:sz w:val="24"/>
                <w:szCs w:val="24"/>
                <w:lang w:eastAsia="ru-RU"/>
              </w:rPr>
              <w:t xml:space="preserve">პათოლოგიური ანატომია </w:t>
            </w:r>
          </w:p>
          <w:p w:rsidR="003A2D21" w:rsidRPr="00E26827" w:rsidRDefault="00F318E9" w:rsidP="00C93E2E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(</w:t>
            </w:r>
            <w:r w:rsidR="001B4F5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საბაზისო 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სავალდებულო</w:t>
            </w: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 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კურსი)</w:t>
            </w:r>
          </w:p>
        </w:tc>
      </w:tr>
      <w:tr w:rsidR="00815527" w:rsidRPr="00E2682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26827" w:rsidRDefault="0086313C" w:rsidP="00C93E2E">
            <w:pPr>
              <w:spacing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E26827" w:rsidRDefault="003A2D21" w:rsidP="00C93E2E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F318E9" w:rsidRPr="00E26827" w:rsidTr="00CB1320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8E9" w:rsidRPr="00E26827" w:rsidRDefault="00F318E9" w:rsidP="00C93E2E">
            <w:pPr>
              <w:spacing w:line="360" w:lineRule="auto"/>
              <w:ind w:left="-21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 w:cs="Sylfaen"/>
                <w:b/>
                <w:noProof/>
                <w:color w:val="000000"/>
                <w:sz w:val="24"/>
                <w:szCs w:val="24"/>
              </w:rPr>
              <w:t>ავტორი</w:t>
            </w:r>
            <w:r w:rsidRPr="00E26827">
              <w:rPr>
                <w:rFonts w:ascii="Sylfaen" w:hAnsi="Sylfaen" w:cs="Sylfaen"/>
                <w:b/>
                <w:noProof/>
                <w:color w:val="000000"/>
                <w:sz w:val="24"/>
                <w:szCs w:val="24"/>
                <w:lang w:val="ka-GE"/>
              </w:rPr>
              <w:t>/ავტორების</w:t>
            </w:r>
          </w:p>
          <w:p w:rsidR="00E577C2" w:rsidRPr="00E26827" w:rsidRDefault="00F318E9" w:rsidP="00C93E2E">
            <w:pPr>
              <w:spacing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სახელი გვარი, </w:t>
            </w:r>
          </w:p>
          <w:p w:rsidR="00F318E9" w:rsidRPr="00E26827" w:rsidRDefault="00F318E9" w:rsidP="00C93E2E">
            <w:pPr>
              <w:spacing w:line="360" w:lineRule="auto"/>
              <w:rPr>
                <w:rFonts w:ascii="AcadNusx" w:hAnsi="AcadNusx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8E9" w:rsidRPr="00E26827" w:rsidRDefault="00F318E9" w:rsidP="00C93E2E">
            <w:pPr>
              <w:spacing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A47041">
              <w:rPr>
                <w:rFonts w:ascii="Sylfaen" w:hAnsi="Sylfaen"/>
                <w:b/>
                <w:sz w:val="24"/>
                <w:szCs w:val="24"/>
                <w:lang w:val="ka-GE"/>
              </w:rPr>
              <w:t>პროფესორი</w:t>
            </w:r>
            <w:bookmarkStart w:id="0" w:name="_GoBack"/>
            <w:bookmarkEnd w:id="0"/>
            <w:r w:rsidRPr="00E26827">
              <w:rPr>
                <w:rFonts w:ascii="Sylfaen" w:hAnsi="Sylfaen"/>
                <w:b/>
                <w:sz w:val="24"/>
                <w:szCs w:val="24"/>
              </w:rPr>
              <w:t xml:space="preserve"> თეიმურაზ თავხელიძე-</w:t>
            </w:r>
          </w:p>
          <w:p w:rsidR="00F318E9" w:rsidRPr="00E26827" w:rsidRDefault="00F318E9" w:rsidP="00C93E2E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E26827">
              <w:rPr>
                <w:rFonts w:ascii="Sylfaen" w:hAnsi="Sylfaen"/>
                <w:sz w:val="24"/>
                <w:szCs w:val="24"/>
              </w:rPr>
              <w:t>მისამართი: ქ. თბილისი, დოლიძის ქ. კორპ.16</w:t>
            </w:r>
            <w:r w:rsidRPr="00E26827">
              <w:rPr>
                <w:rFonts w:ascii="Sylfaen" w:hAnsi="Sylfaen"/>
                <w:sz w:val="24"/>
                <w:szCs w:val="24"/>
                <w:vertAlign w:val="superscript"/>
              </w:rPr>
              <w:t>ა</w:t>
            </w:r>
            <w:r w:rsidRPr="00E26827">
              <w:rPr>
                <w:rFonts w:ascii="Sylfaen" w:hAnsi="Sylfaen"/>
                <w:sz w:val="24"/>
                <w:szCs w:val="24"/>
              </w:rPr>
              <w:t xml:space="preserve"> ბ-26.        </w:t>
            </w:r>
          </w:p>
          <w:p w:rsidR="00F318E9" w:rsidRPr="00E26827" w:rsidRDefault="00F318E9" w:rsidP="00C93E2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6827">
              <w:rPr>
                <w:rFonts w:ascii="Sylfaen" w:hAnsi="Sylfaen"/>
                <w:sz w:val="24"/>
                <w:szCs w:val="24"/>
              </w:rPr>
              <w:t xml:space="preserve">ტელ. 597 33 27 37     ელ.ფოსტა: </w:t>
            </w:r>
            <w:r w:rsidR="005C7CD8" w:rsidRPr="00E26827">
              <w:rPr>
                <w:sz w:val="24"/>
                <w:szCs w:val="24"/>
              </w:rPr>
              <w:t>temo_tavkhelidze@yahoo.com</w:t>
            </w:r>
          </w:p>
        </w:tc>
      </w:tr>
      <w:tr w:rsidR="00F318E9" w:rsidRPr="00E2682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8E9" w:rsidRPr="00E26827" w:rsidRDefault="00F318E9" w:rsidP="00C93E2E">
            <w:pPr>
              <w:spacing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8E9" w:rsidRPr="00E26827" w:rsidRDefault="00366CD2" w:rsidP="00C93E2E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26827">
              <w:rPr>
                <w:rFonts w:ascii="AcadNusx" w:hAnsi="AcadNusx"/>
                <w:sz w:val="24"/>
                <w:szCs w:val="24"/>
              </w:rPr>
              <w:t>III</w:t>
            </w:r>
            <w:r w:rsidR="00F318E9" w:rsidRPr="00E26827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F318E9" w:rsidRPr="00E2682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7C2" w:rsidRPr="00E26827" w:rsidRDefault="00F318E9" w:rsidP="00C93E2E">
            <w:pPr>
              <w:spacing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კრედიტების რაოდენობა </w:t>
            </w:r>
          </w:p>
          <w:p w:rsidR="00F318E9" w:rsidRPr="00E26827" w:rsidRDefault="00F318E9" w:rsidP="00C93E2E">
            <w:pPr>
              <w:spacing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F318E9" w:rsidRPr="00E26827" w:rsidRDefault="00F318E9" w:rsidP="00C93E2E">
            <w:pPr>
              <w:spacing w:line="360" w:lineRule="auto"/>
              <w:jc w:val="both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8E9" w:rsidRPr="00E26827" w:rsidRDefault="00F318E9" w:rsidP="00C93E2E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</w:t>
            </w:r>
            <w:r w:rsidR="00A07C83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- 4</w:t>
            </w: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  საათი - </w:t>
            </w:r>
            <w:r w:rsidR="000F5958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100 </w:t>
            </w: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F318E9" w:rsidRPr="00E26827" w:rsidRDefault="00F318E9" w:rsidP="00C93E2E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საკონტაქტო საათი - </w:t>
            </w:r>
            <w:r w:rsidR="000F5958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48 </w:t>
            </w:r>
            <w:r w:rsidR="0056762F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F318E9" w:rsidRPr="00E26827" w:rsidRDefault="00F318E9" w:rsidP="00C93E2E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ლექცია -  </w:t>
            </w:r>
            <w:r w:rsidR="0056762F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15 </w:t>
            </w: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F318E9" w:rsidRPr="00E26827" w:rsidRDefault="00F318E9" w:rsidP="00C93E2E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პრაქტიკული მეცადინეობა - </w:t>
            </w:r>
            <w:r w:rsidR="000F5958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30</w:t>
            </w:r>
            <w:r w:rsidR="0056762F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F318E9" w:rsidRPr="00E26827" w:rsidRDefault="00F318E9" w:rsidP="00C93E2E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შუალედური გამოცდა -  </w:t>
            </w:r>
            <w:r w:rsidR="0056762F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1 </w:t>
            </w: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F318E9" w:rsidRPr="00E26827" w:rsidRDefault="00F318E9" w:rsidP="00C93E2E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დასკვნითი გამოცდა - </w:t>
            </w:r>
            <w:r w:rsidR="000F5958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 </w:t>
            </w: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F318E9" w:rsidRPr="00E26827" w:rsidRDefault="00F318E9" w:rsidP="00C93E2E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0F5958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5</w:t>
            </w:r>
            <w:r w:rsidR="0056762F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 </w:t>
            </w: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F64D9D" w:rsidRPr="00E26827" w:rsidRDefault="00F64D9D" w:rsidP="00F64D9D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3E1508" w:rsidRPr="00E26827" w:rsidRDefault="003E1508" w:rsidP="005C7CD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F318E9" w:rsidRPr="00E2682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8E9" w:rsidRPr="00E26827" w:rsidRDefault="00F318E9" w:rsidP="00C93E2E">
            <w:pPr>
              <w:spacing w:line="360" w:lineRule="auto"/>
              <w:jc w:val="both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>სასწავლო კურსის</w:t>
            </w:r>
          </w:p>
          <w:p w:rsidR="00F318E9" w:rsidRPr="00E26827" w:rsidRDefault="00F318E9" w:rsidP="00C93E2E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62F" w:rsidRPr="00E26827" w:rsidRDefault="00B74520" w:rsidP="00C93E2E">
            <w:pPr>
              <w:spacing w:after="0"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სასწავლო კურსის მიზანია სტუდენტს შეასწავლოს: </w:t>
            </w:r>
            <w:r w:rsidR="005676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ადამიანის ორგანიზმში, მის ორგანოებსა და ქსოვილებში მიმდინარე პათოლოგიური პროცესების მორფოლოგიური (სტრუქტურული) ცვლილებები; დაავადებების წარმოშობის მიზეზებ</w:t>
            </w:r>
            <w:r w:rsidR="006D09F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ი (ეტიოლოგია) და მისი </w:t>
            </w:r>
            <w:r w:rsidR="005676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განვითარებ</w:t>
            </w:r>
            <w:r w:rsidR="006D09F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ა</w:t>
            </w:r>
            <w:r w:rsidR="005676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(პათოგენეზი, მორფოგენეზი), ავადმყოფობის </w:t>
            </w:r>
            <w:r w:rsidR="005676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lastRenderedPageBreak/>
              <w:t>გამოსავალი: გაჯანსაღება და მისი მექანიზმი (სანოგენეზი),</w:t>
            </w:r>
            <w:r w:rsidR="006D09F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5676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გართულებ</w:t>
            </w:r>
            <w:r w:rsidR="006D09F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ა და</w:t>
            </w:r>
            <w:r w:rsidR="005676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6D09F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მისი 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სახები, </w:t>
            </w:r>
            <w:r w:rsidR="005676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კვდომის და სიკვდილის პროცესთა მექანიზმები (თანატოგენეზი), ორგანიზმის გაცოცხლების (რეანიმიაცია) და გაცოცხლების შემდგომი პერიოდის ცლილებები</w:t>
            </w:r>
            <w:r w:rsidR="006D09F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 მისი</w:t>
            </w:r>
            <w:r w:rsidR="005676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მორფოგენეზი.</w:t>
            </w:r>
          </w:p>
          <w:p w:rsidR="00F318E9" w:rsidRPr="00E26827" w:rsidRDefault="006D09FC" w:rsidP="00C93E2E">
            <w:pPr>
              <w:spacing w:after="0"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ადამიანის პირის ღრუს ორგანოებსა და ქსოვილებში მიმდინარე პათოლოგიური პროცესების მორფოლოგიური (სტრუქტურული) ცვლილებები;</w:t>
            </w:r>
            <w:r w:rsidR="00B74520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47ED0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კბილის მაგარი ქსოვილების </w:t>
            </w:r>
            <w:r w:rsidR="009F67B8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და პულპის </w:t>
            </w:r>
            <w:r w:rsidR="00947ED0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დაავადებები, </w:t>
            </w:r>
            <w:r w:rsidR="009F67B8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მის გარშემო არსებული შემაერთებელი ქსოვილების, </w:t>
            </w:r>
            <w:r w:rsidR="00A07C83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ასევე </w:t>
            </w:r>
            <w:r w:rsidR="00947ED0" w:rsidRPr="00E26827">
              <w:rPr>
                <w:rFonts w:ascii="Sylfaen" w:hAnsi="Sylfaen"/>
                <w:sz w:val="24"/>
                <w:szCs w:val="24"/>
                <w:lang w:val="ka-GE"/>
              </w:rPr>
              <w:t>ყბების ძვლების</w:t>
            </w:r>
            <w:r w:rsidR="009F67B8" w:rsidRPr="00E26827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947ED0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მათი რბილი ქსოვილების და სანერწყვე ჯირკვლების დაავადებები</w:t>
            </w:r>
            <w:r w:rsidR="009F67B8" w:rsidRPr="00E2682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F318E9" w:rsidRPr="00E2682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8E9" w:rsidRPr="00E26827" w:rsidRDefault="00F318E9" w:rsidP="00C93E2E">
            <w:pPr>
              <w:spacing w:line="360" w:lineRule="auto"/>
              <w:jc w:val="both"/>
              <w:rPr>
                <w:rFonts w:ascii="AcadNusx" w:hAnsi="AcadNusx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8E9" w:rsidRPr="00E26827" w:rsidRDefault="006D7DA7" w:rsidP="005C7CD8">
            <w:pPr>
              <w:spacing w:after="0" w:line="360" w:lineRule="auto"/>
              <w:jc w:val="both"/>
              <w:rPr>
                <w:rFonts w:ascii="AcadNusx" w:eastAsia="Times New Roman" w:hAnsi="AcadNusx"/>
                <w:sz w:val="24"/>
                <w:szCs w:val="24"/>
                <w:lang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ადამიანის ანატომია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5C7CD8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2, </w:t>
            </w: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ჰის</w:t>
            </w:r>
            <w:r w:rsidR="005C7CD8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ტოლოგია, ციტოლოგია, ემბრიოლოგია</w:t>
            </w: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318E9" w:rsidRPr="00E2682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8E9" w:rsidRPr="00E26827" w:rsidRDefault="00F318E9" w:rsidP="00C93E2E">
            <w:pPr>
              <w:spacing w:after="0" w:line="360" w:lineRule="auto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6A" w:rsidRPr="00E26827" w:rsidRDefault="003E1508" w:rsidP="00D23A5D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F318E9"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  <w:r w:rsidR="000506C9"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C3760" w:rsidRPr="00E26827" w:rsidRDefault="003E1508" w:rsidP="003E1508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E26827">
              <w:rPr>
                <w:rFonts w:ascii="Sylfaen" w:eastAsia="Times New Roman" w:hAnsi="Sylfaen" w:cs="Sylfaen"/>
                <w:b/>
                <w:lang w:val="ka-GE"/>
              </w:rPr>
              <w:t xml:space="preserve">სტუდენტს ექნება </w:t>
            </w:r>
            <w:r w:rsidRPr="00E26827">
              <w:rPr>
                <w:rFonts w:ascii="Sylfaen" w:hAnsi="Sylfaen" w:cs="Sylfaen"/>
                <w:noProof/>
                <w:lang w:val="ka-GE"/>
              </w:rPr>
              <w:t xml:space="preserve"> </w:t>
            </w:r>
          </w:p>
          <w:p w:rsidR="009C3760" w:rsidRPr="00E26827" w:rsidRDefault="009C3760" w:rsidP="003E1508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</w:p>
          <w:p w:rsidR="000237C4" w:rsidRPr="00E26827" w:rsidRDefault="000237C4" w:rsidP="000237C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E2682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</w:t>
            </w:r>
            <w:r w:rsidR="00091E45" w:rsidRPr="00E2682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D7DA7" w:rsidRPr="00E26827" w:rsidRDefault="000506C9" w:rsidP="00C93E2E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პათანატომიის კურსის გავლის შემდეგ </w:t>
            </w:r>
            <w:r w:rsidR="006D7DA7"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სტუდენტს ეცოდინება:</w:t>
            </w:r>
          </w:p>
          <w:p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AcadNusx" w:eastAsia="Times New Roman" w:hAnsi="AcadNusx"/>
                <w:sz w:val="24"/>
                <w:szCs w:val="24"/>
                <w:lang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ადამიანის ორგანიზმში მიმდინარე პათოლოგიური მოვლენების საფუძვლები.  </w:t>
            </w:r>
          </w:p>
          <w:p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სტრუქტურული ცვლილებების წარმოშობის მიზეზები (ეტიოლოგია)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;</w:t>
            </w:r>
          </w:p>
          <w:p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სტრუქტურული ცვლილებების განვითარების მექანიზმები (პათოგენეზი) და მათი მორფოლოგიური საფუძვლები (მორფოგენეზი);</w:t>
            </w:r>
          </w:p>
          <w:p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AcadNusx" w:eastAsia="Times New Roman" w:hAnsi="AcadNusx"/>
                <w:sz w:val="24"/>
                <w:szCs w:val="24"/>
                <w:lang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ავადმყოფობის გამოსავალი გაჯანსაღებით და მისი მექანიზმი. (სანოგენეზი)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;</w:t>
            </w: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</w:t>
            </w:r>
          </w:p>
          <w:p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დაინვალიდების მექანიზმები, გართულების, სიკვდილის და კვდომის პროცესთა მექანიზმები (თანატოგენეზი)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;</w:t>
            </w:r>
          </w:p>
          <w:p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ორგანიზმის გაცოცხლების (რეანიმაცია) და გაცოცხლების შემდგომი ცვლილებები ორგანოებსა და ქსოვილებში  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lastRenderedPageBreak/>
              <w:t>(მორფოგენეზი);</w:t>
            </w:r>
          </w:p>
          <w:p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ადამიანის პირის ღრუს ორგანოებსა და ქსოვილებში მიმდინარე პათოლოგიური მოვლენების საფუძვლები.  </w:t>
            </w:r>
          </w:p>
          <w:p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აღნიშნული სტრუქტურული ცვლილებების წარმოშობის მიზეზები (ეტიოლოგია);</w:t>
            </w:r>
          </w:p>
          <w:p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პირის ღრუში სტრუქტურული ცვლილებების განვითარების მექანიზმები (პათოგენეზი) და მათი მორფოლოგიური საფუძვლები (მორფოგენეზი);</w:t>
            </w:r>
          </w:p>
          <w:p w:rsidR="00F318E9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AcadNusx" w:eastAsia="Times New Roman" w:hAnsi="AcadNusx"/>
                <w:b/>
                <w:sz w:val="24"/>
                <w:szCs w:val="24"/>
                <w:lang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ავადმყოფობის გამოსავალი გაჯანსაღებით და მისი მექანიზმი. (სანოგენეზი)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;</w:t>
            </w: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</w:t>
            </w:r>
          </w:p>
          <w:p w:rsidR="003E1508" w:rsidRPr="00E26827" w:rsidRDefault="003E1508" w:rsidP="00091E45">
            <w:pPr>
              <w:pStyle w:val="abzacixml"/>
              <w:rPr>
                <w:b/>
                <w:sz w:val="24"/>
                <w:szCs w:val="24"/>
              </w:rPr>
            </w:pPr>
            <w:r w:rsidRPr="00E26827">
              <w:rPr>
                <w:b/>
                <w:sz w:val="24"/>
                <w:szCs w:val="24"/>
              </w:rPr>
              <w:t xml:space="preserve">                                                          2.  უნარი</w:t>
            </w:r>
          </w:p>
          <w:p w:rsidR="003E1508" w:rsidRPr="00E26827" w:rsidRDefault="003E1508" w:rsidP="00091E45">
            <w:pPr>
              <w:pStyle w:val="abzacixml"/>
              <w:rPr>
                <w:sz w:val="24"/>
                <w:szCs w:val="24"/>
              </w:rPr>
            </w:pPr>
          </w:p>
          <w:p w:rsidR="000237C4" w:rsidRPr="00E26827" w:rsidRDefault="003E1508" w:rsidP="000237C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0237C4" w:rsidRPr="00E26827" w:rsidRDefault="003E1508" w:rsidP="00091E45">
            <w:pPr>
              <w:pStyle w:val="abzacixml"/>
              <w:rPr>
                <w:sz w:val="24"/>
                <w:szCs w:val="24"/>
              </w:rPr>
            </w:pPr>
            <w:r w:rsidRPr="00E26827">
              <w:rPr>
                <w:sz w:val="24"/>
                <w:szCs w:val="24"/>
              </w:rPr>
              <w:t xml:space="preserve">  </w:t>
            </w:r>
            <w:r w:rsidR="000237C4" w:rsidRPr="00E26827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6D7DA7" w:rsidRPr="00E26827" w:rsidRDefault="006D7DA7" w:rsidP="00091E45">
            <w:pPr>
              <w:spacing w:after="0"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ქსოვილ</w:t>
            </w:r>
            <w:r w:rsidR="007A6B8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ებ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ის პრეპარატებში  პათოლოგიური ცვლილებების ამოცნობას და შეფასებას</w:t>
            </w: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.</w:t>
            </w:r>
          </w:p>
          <w:p w:rsidR="007A6B8C" w:rsidRPr="00E26827" w:rsidRDefault="007A6B8C" w:rsidP="00091E45">
            <w:pPr>
              <w:spacing w:after="0"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პირის ღრუს ქსოვილების პრეპარატებში მიმდინარე პათოლოგიური ცვლილებების ამოცნობას და შეფასებას</w:t>
            </w: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.</w:t>
            </w:r>
          </w:p>
          <w:p w:rsidR="007A6B8C" w:rsidRPr="00E26827" w:rsidRDefault="007A6B8C" w:rsidP="00153FAD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არსებული მორფოლოგიური მონაცემების საფუძველზე ქსოვილებში არსებული დაზიანების ხარისხის განსაზღვრას.</w:t>
            </w:r>
          </w:p>
          <w:p w:rsidR="007A6B8C" w:rsidRPr="00E26827" w:rsidRDefault="007A6B8C" w:rsidP="00153FAD">
            <w:pPr>
              <w:spacing w:after="0"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პირის ღრუს ქსოვილის პრეპარატებში მიმდინარე პათოლოგიური ცვლილებების ამოცნობას და შეფასებას</w:t>
            </w: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.</w:t>
            </w:r>
          </w:p>
          <w:p w:rsidR="00153FAD" w:rsidRPr="00E26827" w:rsidRDefault="00153FAD" w:rsidP="00C93E2E">
            <w:pPr>
              <w:spacing w:after="0" w:line="360" w:lineRule="auto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</w:p>
          <w:p w:rsidR="007A6B8C" w:rsidRPr="00E26827" w:rsidRDefault="007A6B8C" w:rsidP="00C93E2E">
            <w:pPr>
              <w:spacing w:after="0" w:line="360" w:lineRule="auto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სტუდენტი შეძლებს:</w:t>
            </w:r>
          </w:p>
          <w:p w:rsidR="000237C4" w:rsidRPr="00E26827" w:rsidRDefault="000237C4" w:rsidP="000237C4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FD20D3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მუშაკებთან  </w:t>
            </w: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E2682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2682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E2682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E2682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26827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7A6B8C" w:rsidRPr="00E26827" w:rsidRDefault="007A6B8C" w:rsidP="000237C4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პათანატომიის საკითხებთან დაკავშირებით ინფორმაციის ეფექტურ  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lastRenderedPageBreak/>
              <w:t>პრეზენტაციას.</w:t>
            </w:r>
          </w:p>
          <w:p w:rsidR="00965A24" w:rsidRPr="00E26827" w:rsidRDefault="00965A24" w:rsidP="003E1508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:rsidR="003E1508" w:rsidRPr="00E26827" w:rsidRDefault="000237C4" w:rsidP="003E1508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</w:t>
            </w:r>
            <w:r w:rsidR="003E1508" w:rsidRPr="00E26827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3E1508" w:rsidRPr="00E2682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3E1508" w:rsidRPr="00E26827" w:rsidRDefault="003E1508" w:rsidP="003E1508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:rsidR="009C3760" w:rsidRPr="00E26827" w:rsidRDefault="003E1508" w:rsidP="003E1508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E2682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  <w:r w:rsidRPr="00E26827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:rsidR="000237C4" w:rsidRPr="00E26827" w:rsidRDefault="000237C4" w:rsidP="000237C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E26827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7A6B8C" w:rsidRPr="00E26827" w:rsidRDefault="007A6B8C" w:rsidP="000237C4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მიღებული ცოდნას სტუდენტი შემდგომში გამოიყენებს კლინიკური კურსების ათვისებაში.</w:t>
            </w:r>
          </w:p>
          <w:p w:rsidR="00F318E9" w:rsidRPr="00E26827" w:rsidRDefault="00F318E9" w:rsidP="00C93E2E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F318E9" w:rsidRPr="00E26827" w:rsidTr="007A6B8C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8E9" w:rsidRPr="00E26827" w:rsidRDefault="00F318E9" w:rsidP="00C93E2E">
            <w:pPr>
              <w:spacing w:after="0" w:line="360" w:lineRule="auto"/>
              <w:jc w:val="center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lastRenderedPageBreak/>
              <w:t>შინაარსი</w:t>
            </w:r>
          </w:p>
        </w:tc>
      </w:tr>
      <w:tr w:rsidR="00F318E9" w:rsidRPr="00E26827" w:rsidTr="00CB1320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8E9" w:rsidRPr="00E26827" w:rsidRDefault="00F318E9" w:rsidP="00C93E2E">
            <w:pPr>
              <w:spacing w:after="0"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E9" w:rsidRPr="00E26827" w:rsidRDefault="00F318E9" w:rsidP="00C93E2E">
            <w:pPr>
              <w:spacing w:after="0" w:line="360" w:lineRule="auto"/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</w:p>
          <w:p w:rsidR="00F318E9" w:rsidRPr="00E26827" w:rsidRDefault="00F318E9" w:rsidP="00C93E2E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:rsidR="00F318E9" w:rsidRPr="00E26827" w:rsidRDefault="00F318E9" w:rsidP="00C93E2E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F318E9" w:rsidRPr="00E26827" w:rsidRDefault="00F318E9" w:rsidP="00C93E2E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  <w:p w:rsidR="00D93EDE" w:rsidRPr="00E26827" w:rsidRDefault="00F318E9" w:rsidP="00C93E2E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ლექცია</w:t>
            </w:r>
            <w:r w:rsidR="00967BAB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(1 საათი)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: </w:t>
            </w:r>
            <w:r w:rsidR="00A07C83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პათ. ანატომიის საგანი</w:t>
            </w:r>
            <w:r w:rsidR="00A07C83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  <w:r w:rsidR="00A07C83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პათ. ანატომიის სამსახური და მისი ადგილი ჯანდაცვის სისტემაში.</w:t>
            </w:r>
            <w:r w:rsidR="004856E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4856E7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მორფოლოგიურ</w:t>
            </w:r>
            <w:r w:rsidR="004856E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ი</w:t>
            </w:r>
            <w:r w:rsidR="004856E7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კვლევის ობიექტები და მეთოდები.</w:t>
            </w:r>
            <w:r w:rsidR="004856E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</w:p>
          <w:p w:rsidR="00F318E9" w:rsidRPr="00E26827" w:rsidRDefault="00F318E9" w:rsidP="00C93E2E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პრაქტიკული მეცადინეობა</w:t>
            </w:r>
            <w:r w:rsidR="00967BAB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(2 საათი)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:</w:t>
            </w:r>
            <w:r w:rsidR="00D93EDE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="00D93EDE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მორფოლოგიურ</w:t>
            </w:r>
            <w:r w:rsidR="00695F9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ი</w:t>
            </w:r>
            <w:r w:rsidR="00D93EDE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</w:t>
            </w:r>
            <w:r w:rsidR="004856E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მასალის</w:t>
            </w:r>
            <w:r w:rsidR="00D93ED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695F9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კვლევის ობიექტების </w:t>
            </w:r>
            <w:r w:rsidR="00D93ED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D93EDE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(აუტოფსიური, ოპერაციული, ბიოფსიური, ექპერემენტული)</w:t>
            </w:r>
            <w:r w:rsidR="004856E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გა</w:t>
            </w:r>
            <w:r w:rsidR="001C3C1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ნ</w:t>
            </w:r>
            <w:r w:rsidR="004856E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ხილვა</w:t>
            </w:r>
            <w:r w:rsidR="00377E4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  <w:r w:rsidR="00D93EDE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პათ. ანატომი</w:t>
            </w:r>
            <w:r w:rsidR="004366E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ის</w:t>
            </w:r>
            <w:r w:rsidR="00D93EDE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კვლევის</w:t>
            </w:r>
            <w:r w:rsidR="001C3C1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ათვის საჭირო</w:t>
            </w:r>
            <w:r w:rsidR="00D93EDE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</w:t>
            </w:r>
            <w:r w:rsidR="001C3C1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დამზადების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და შესწავლის</w:t>
            </w:r>
            <w:r w:rsidR="001C3C1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695F9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მეთოდების</w:t>
            </w:r>
            <w:r w:rsidR="001C3C1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695F9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განხილვა. </w:t>
            </w:r>
          </w:p>
        </w:tc>
      </w:tr>
      <w:tr w:rsidR="00F318E9" w:rsidRPr="00E2682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AA" w:rsidRPr="00E26827" w:rsidRDefault="00967BAB" w:rsidP="00C93E2E">
            <w:p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 </w:t>
            </w:r>
            <w:r w:rsidR="00A12D73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უ</w:t>
            </w:r>
            <w:r w:rsidR="00A12D73" w:rsidRPr="00E26827">
              <w:rPr>
                <w:rFonts w:ascii="Sylfaen" w:hAnsi="Sylfaen"/>
                <w:sz w:val="24"/>
                <w:szCs w:val="24"/>
                <w:u w:color="FF0000"/>
              </w:rPr>
              <w:t>ჯრედის</w:t>
            </w:r>
            <w:r w:rsidR="00A12D73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2D73" w:rsidRPr="00E26827">
              <w:rPr>
                <w:rFonts w:ascii="Sylfaen" w:hAnsi="Sylfaen"/>
                <w:sz w:val="24"/>
                <w:szCs w:val="24"/>
                <w:u w:color="FF0000"/>
              </w:rPr>
              <w:t>პათოლოგია</w:t>
            </w:r>
            <w:r w:rsidR="00A12D73"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. </w:t>
            </w:r>
            <w:r w:rsidR="00A12D73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2D73" w:rsidRPr="00E26827">
              <w:rPr>
                <w:rFonts w:ascii="Sylfaen" w:hAnsi="Sylfaen"/>
                <w:sz w:val="24"/>
                <w:szCs w:val="24"/>
                <w:u w:color="FF0000"/>
              </w:rPr>
              <w:t>უჯრედის</w:t>
            </w:r>
            <w:r w:rsidR="00A12D73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2D73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ბირთვისა და </w:t>
            </w:r>
            <w:r w:rsidR="00A12D73" w:rsidRPr="00E26827">
              <w:rPr>
                <w:rFonts w:ascii="Sylfaen" w:hAnsi="Sylfaen"/>
                <w:sz w:val="24"/>
                <w:szCs w:val="24"/>
                <w:u w:color="FF0000"/>
              </w:rPr>
              <w:t>ციტოპლაზმის</w:t>
            </w:r>
            <w:r w:rsidR="00A12D73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2D73" w:rsidRPr="00E26827">
              <w:rPr>
                <w:rFonts w:ascii="Sylfaen" w:hAnsi="Sylfaen"/>
                <w:sz w:val="24"/>
                <w:szCs w:val="24"/>
                <w:u w:color="FF0000"/>
              </w:rPr>
              <w:t>პათოლოგია</w:t>
            </w:r>
            <w:r w:rsidR="00A12D73" w:rsidRPr="00E26827">
              <w:rPr>
                <w:rFonts w:ascii="AcadNusx" w:hAnsi="AcadNusx"/>
                <w:sz w:val="24"/>
                <w:szCs w:val="24"/>
              </w:rPr>
              <w:t>.</w:t>
            </w:r>
          </w:p>
          <w:p w:rsidR="00527FAA" w:rsidRPr="00E26827" w:rsidRDefault="00967BAB" w:rsidP="00C93E2E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უჯრედის</w:t>
            </w:r>
            <w:r w:rsidR="00A12D73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ბირთვისა და 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lastRenderedPageBreak/>
              <w:t>ციტოპლაზმის</w:t>
            </w:r>
            <w:r w:rsidR="00A12D73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ამსახველ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ი</w:t>
            </w:r>
            <w:r w:rsidR="00A12D73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ელექტრონული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>თვალსაჩინოებების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განხილვა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.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მიკროპრე</w:t>
            </w:r>
            <w:r w:rsidR="004366EF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softHyphen/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პარატებზე</w:t>
            </w:r>
            <w:r w:rsidR="00A12D73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მუშაობა</w:t>
            </w:r>
            <w:r w:rsidR="00A12D73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და </w:t>
            </w:r>
            <w:r w:rsidR="00A12D73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შესწავლა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. 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პრეპარატების მიკროსკოპული ანალიზი;</w:t>
            </w:r>
            <w:r w:rsidR="004654C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 </w:t>
            </w:r>
          </w:p>
          <w:p w:rsidR="00F318E9" w:rsidRPr="00E26827" w:rsidRDefault="00527FAA" w:rsidP="007F57A2">
            <w:pPr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 </w:t>
            </w:r>
            <w:r w:rsidR="006E0829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967BAB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მიკროსკოპული პრეპარატების 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განხილვა, ანალიზი და ამოცნობა.</w:t>
            </w:r>
            <w:r w:rsidR="006E0829"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 xml:space="preserve"> </w:t>
            </w:r>
            <w:r w:rsidR="004654C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</w:t>
            </w:r>
            <w:r w:rsidR="00967BAB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ლექციაზე და პრაქტიკულზე </w:t>
            </w:r>
            <w:r w:rsidR="004654C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ასათვისებელი</w:t>
            </w:r>
            <w:r w:rsidR="00967BAB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4654C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საკითხების </w:t>
            </w:r>
            <w:r w:rsidR="007F57A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პრეზენტაცია. </w:t>
            </w:r>
          </w:p>
          <w:p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lastRenderedPageBreak/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AB" w:rsidRPr="00E26827" w:rsidRDefault="00967BAB" w:rsidP="00C93E2E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ლექცია (1 საათი):</w:t>
            </w: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="00CC21FC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დისტროფია და მისი განვითარების 4 მექანიზმი. დისტროფიების კლასიფიკაცია. </w:t>
            </w:r>
            <w:r w:rsidR="0005586A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პარენქიმულ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ი,</w:t>
            </w:r>
            <w:r w:rsidR="0005586A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ცილოვანი</w:t>
            </w:r>
            <w:r w:rsidR="0005586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05586A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ცხიმოვანი და ნახშირწყლოვანი დისტროფიები. </w:t>
            </w:r>
          </w:p>
          <w:p w:rsidR="0005586A" w:rsidRPr="00E26827" w:rsidRDefault="0005586A" w:rsidP="00C93E2E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პარენქიმულ ცილოვანი, პარენქიმულ ცხიმოვანი და პარენქიმულ ნახშირწყლოვანი დისტროფიების ამსახველ მიკროპრეპარატებზე მუშაობა, 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ელექტრონული</w:t>
            </w:r>
            <w:r w:rsidR="006E0829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="006E0829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</w:t>
            </w:r>
            <w:r w:rsidR="006E0829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განხილვა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6E0829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შესწავლა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.</w:t>
            </w:r>
            <w:r w:rsidR="004654C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="006E0829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ab/>
            </w:r>
          </w:p>
          <w:p w:rsidR="00F318E9" w:rsidRPr="00E26827" w:rsidRDefault="00F318E9" w:rsidP="007F57A2">
            <w:pPr>
              <w:spacing w:after="0" w:line="360" w:lineRule="auto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პრეზენტაცია.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4654CE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განხილვა, ანალიზი და ამოცნობა.</w:t>
            </w:r>
            <w:r w:rsidR="006E0829"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 xml:space="preserve"> </w:t>
            </w:r>
          </w:p>
          <w:p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:rsidR="00EC1783" w:rsidRPr="00E26827" w:rsidRDefault="00EC1783" w:rsidP="00EC1783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:rsidTr="00CB1320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7BAB" w:rsidRPr="00E26827" w:rsidRDefault="00967BAB" w:rsidP="00C93E2E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C06CD2" w:rsidRPr="00E26827">
              <w:rPr>
                <w:rFonts w:ascii="Sylfaen" w:hAnsi="Sylfaen"/>
                <w:sz w:val="24"/>
                <w:szCs w:val="24"/>
              </w:rPr>
              <w:t>სიკვდილი.</w:t>
            </w:r>
            <w:r w:rsidR="00C06CD2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06CD2" w:rsidRPr="00E26827">
              <w:rPr>
                <w:rFonts w:ascii="Sylfaen" w:hAnsi="Sylfaen"/>
                <w:sz w:val="24"/>
                <w:szCs w:val="24"/>
              </w:rPr>
              <w:t>სიკვდილის კლასიფიკაცია</w:t>
            </w:r>
            <w:r w:rsidR="00C06CD2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C06CD2" w:rsidRPr="00E26827">
              <w:rPr>
                <w:rFonts w:ascii="Sylfaen" w:hAnsi="Sylfaen"/>
                <w:sz w:val="24"/>
                <w:szCs w:val="24"/>
              </w:rPr>
              <w:t>ზოგადი სიკვდილის ამსახველ</w:t>
            </w:r>
            <w:r w:rsidR="00C06CD2" w:rsidRPr="00E26827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="00C06CD2" w:rsidRPr="00E2682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06CD2" w:rsidRPr="00E26827">
              <w:rPr>
                <w:rFonts w:ascii="Sylfaen" w:hAnsi="Sylfaen"/>
                <w:sz w:val="24"/>
                <w:szCs w:val="24"/>
                <w:u w:color="FF0000"/>
              </w:rPr>
              <w:t>ელექტრონული</w:t>
            </w:r>
            <w:r w:rsidR="00C06CD2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C06CD2"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C06CD2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თვალსაჩინოებების </w:t>
            </w:r>
            <w:r w:rsidR="00C06CD2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C06CD2" w:rsidRPr="00E26827">
              <w:rPr>
                <w:rFonts w:ascii="Sylfaen" w:hAnsi="Sylfaen"/>
                <w:sz w:val="24"/>
                <w:szCs w:val="24"/>
                <w:u w:color="FF0000"/>
              </w:rPr>
              <w:t>განხილვა</w:t>
            </w:r>
            <w:r w:rsidR="00C06CD2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C06CD2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C06CD2" w:rsidRPr="00E26827">
              <w:rPr>
                <w:rFonts w:ascii="Sylfaen" w:hAnsi="Sylfaen"/>
                <w:sz w:val="24"/>
                <w:szCs w:val="24"/>
              </w:rPr>
              <w:t xml:space="preserve">ადგილობრივი სიკვდილი </w:t>
            </w:r>
            <w:r w:rsidR="00C06CD2" w:rsidRPr="00E26827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C06CD2" w:rsidRPr="00E26827">
              <w:rPr>
                <w:rFonts w:ascii="Sylfaen" w:hAnsi="Sylfaen"/>
                <w:sz w:val="24"/>
                <w:szCs w:val="24"/>
              </w:rPr>
              <w:t>ნეკროზი</w:t>
            </w:r>
            <w:r w:rsidR="00C06CD2" w:rsidRPr="00E26827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C06CD2" w:rsidRPr="00E26827">
              <w:rPr>
                <w:rFonts w:ascii="Sylfaen" w:hAnsi="Sylfaen"/>
                <w:sz w:val="24"/>
                <w:szCs w:val="24"/>
              </w:rPr>
              <w:t>.</w:t>
            </w:r>
            <w:r w:rsidR="00252750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52750" w:rsidRPr="00E26827">
              <w:rPr>
                <w:rFonts w:ascii="Sylfaen" w:hAnsi="Sylfaen"/>
                <w:sz w:val="24"/>
                <w:szCs w:val="24"/>
              </w:rPr>
              <w:t>ნეკროზი</w:t>
            </w:r>
            <w:r w:rsidR="00252750" w:rsidRPr="00E2682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252750" w:rsidRPr="00E2682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06CD2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სახეები და ფორმები, გამოსავალი. 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ნეკროზისა და ნეკრობიოზის ამსახველ მიკროპრეპარატებზე მუშაობა, 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ელექტრონული</w:t>
            </w:r>
            <w:r w:rsidR="0025275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="00252750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და მიკროპრეპარატების </w:t>
            </w:r>
            <w:r w:rsidR="0025275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განხილვა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და</w:t>
            </w:r>
            <w:r w:rsidR="0025275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შესწავლა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.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 xml:space="preserve"> </w:t>
            </w:r>
          </w:p>
          <w:p w:rsidR="0005586A" w:rsidRPr="00E26827" w:rsidRDefault="0005586A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</w:p>
          <w:p w:rsidR="00F318E9" w:rsidRPr="00E26827" w:rsidRDefault="00F318E9" w:rsidP="007F57A2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lastRenderedPageBreak/>
              <w:t xml:space="preserve">შეფასება:  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პრეზენტაცია.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252750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განხილვა, ანალიზი და ამოცნობა.</w:t>
            </w:r>
          </w:p>
          <w:p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:rsidR="00EC1783" w:rsidRPr="00E26827" w:rsidRDefault="00EC1783" w:rsidP="00EC1783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:rsidTr="00CB1320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lastRenderedPageBreak/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7BAB" w:rsidRPr="00E26827" w:rsidRDefault="00967BAB" w:rsidP="00C93E2E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დისცირკულაციური პროცესები</w:t>
            </w:r>
            <w:r w:rsidR="0054587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 არტერიული და ვენური ჰიპერ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ე</w:t>
            </w:r>
            <w:r w:rsidR="0054587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მია.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ზოგადი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დახასიათება, </w:t>
            </w:r>
            <w:r w:rsidR="0054587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მათი სახეები და მნიშვნელობა. არტერიული და ვენური სისხლმეტობა.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ზოგადი სისხლნაკლებობა (ანემია), ადგილობრივი სისხლნაკლებობა (იშემია). ჰემორაგია.</w:t>
            </w:r>
          </w:p>
          <w:p w:rsidR="0005586A" w:rsidRPr="00E26827" w:rsidRDefault="0005586A" w:rsidP="00E577C2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სტაზი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ს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, ანემი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ის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. ინფარქტი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ს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.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თრომბოზი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ს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, ემბოლი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ის სახეები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,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განვითარების სახეები.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ლიმფის და ქსოვილოვანი სითხის მიმოქცევის მოშლის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განვითარების მიზეზები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და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სახეები. 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აღნიშნულო პათოლოგიების 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განვითარების მექანიზმები, მათი ფორმები, გამოსავალი და მნიშვნელობა.</w:t>
            </w:r>
          </w:p>
          <w:p w:rsidR="00F318E9" w:rsidRPr="00E26827" w:rsidRDefault="00F318E9" w:rsidP="007F57A2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E577C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E577C2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E577C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განხილვა, ანალიზი და ამოცნობა.</w:t>
            </w:r>
          </w:p>
          <w:p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:rsidR="00EC1783" w:rsidRPr="00E26827" w:rsidRDefault="00EC1783" w:rsidP="00EC1783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:rsidTr="00CB1320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7BAB" w:rsidRPr="00E26827" w:rsidRDefault="00967BAB" w:rsidP="007F57A2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ანთება. მისი არსი, კლასიფიკაცია. ანთების ტერმინოლოგია. ბანალური ანთების ფორმები (ექსუდაციური და პროლიფერაციული).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სპეციფიური ანთება. სპეციფიური ანთების სახეების მორფოლოგია.</w:t>
            </w:r>
          </w:p>
          <w:p w:rsidR="0005586A" w:rsidRPr="00E26827" w:rsidRDefault="0005586A" w:rsidP="007F57A2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FE2B3C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ანთების პროცესების </w:t>
            </w:r>
            <w:r w:rsidR="00FE2B3C" w:rsidRPr="00E26827">
              <w:rPr>
                <w:rFonts w:ascii="Sylfaen" w:eastAsia="Times New Roman" w:hAnsi="Sylfaen"/>
                <w:b/>
                <w:sz w:val="24"/>
                <w:szCs w:val="24"/>
                <w:lang w:eastAsia="ru-RU"/>
              </w:rPr>
              <w:t xml:space="preserve">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ამსახველ მიკროპრეპარატებზე მუშაობა,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ელექტრონული</w:t>
            </w:r>
            <w:r w:rsidR="00FE2B3C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="00FE2B3C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</w:t>
            </w:r>
            <w:r w:rsidR="00FE2B3C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განხილვა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FE2B3C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შესწავლა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. ექსპერიმენტული მასალის მორფოლოგიური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lastRenderedPageBreak/>
              <w:t>შესწავლა.</w:t>
            </w:r>
          </w:p>
          <w:p w:rsidR="00F318E9" w:rsidRPr="00E26827" w:rsidRDefault="00F318E9" w:rsidP="007F57A2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FE2B3C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განხილვა, ანალიზი და ამოცნობა.</w:t>
            </w:r>
          </w:p>
          <w:p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:rsidR="00EC1783" w:rsidRPr="00E26827" w:rsidRDefault="00EC1783" w:rsidP="00EC1783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:rsidTr="00CB1320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lastRenderedPageBreak/>
              <w:t>7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AB" w:rsidRPr="00E26827" w:rsidRDefault="00967BAB" w:rsidP="007F57A2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შეგუებითი და კომპენსაციური პროცესები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აღორძინება, ატროფია, ჰიპერტროფია, მეტაპლაზია და პათოლოგიური ორგანიზაცია.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სიმსივნეები. ზოგადი დახასიათება.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ეპითელური და მეზენქიმური ქსოვილებიდან განვითარებულუ სიმსივნეები.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სიმსივნეების ეტიოპათოგენეზი, კლასიფიკაცია, ტერმინოლოგია, ავთვისებიანი და კეთილთვისებიანი სიმსივნეები.</w:t>
            </w:r>
          </w:p>
          <w:p w:rsidR="0005586A" w:rsidRPr="00E26827" w:rsidRDefault="0005586A" w:rsidP="007F57A2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764F2F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სიმსივნეების ამსახველ მიკროპრეპარატებზე მუშაობა,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ელექტრონული</w:t>
            </w:r>
            <w:r w:rsidR="00764F2F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="00764F2F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</w:t>
            </w:r>
            <w:r w:rsidR="00764F2F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განხილვა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764F2F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შესწავლა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.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ეპითელური ქსოვილიდან განვითარებული ორგანოსპეციფიური და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არა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ორგანოსპეციფიური სიმსივნეების მიკროპრეპარატებზე მუშაობა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მეზენქიმური ქსოვილიდან  განვითარებული სიმსივნეების მიკროპრეპარატებზე მუშაობა,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ელექტრონული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="00E06CED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განხილვა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და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შესწავლა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.</w:t>
            </w:r>
            <w:r w:rsidR="00764F2F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ab/>
            </w:r>
          </w:p>
          <w:p w:rsidR="00EC1783" w:rsidRPr="00E26827" w:rsidRDefault="00F318E9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E06CED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განხილვა, ანალიზი და ამოცნობა.</w:t>
            </w:r>
          </w:p>
          <w:p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:rsidR="00F318E9" w:rsidRPr="00E26827" w:rsidRDefault="00EC1783" w:rsidP="00EC1783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  <w:p w:rsidR="004E7A9B" w:rsidRPr="00E26827" w:rsidRDefault="004E7A9B" w:rsidP="00EC1783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 0-3</w:t>
            </w:r>
          </w:p>
        </w:tc>
      </w:tr>
      <w:tr w:rsidR="00CB1320" w:rsidRPr="00E26827" w:rsidTr="001856C2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1320" w:rsidRPr="00E26827" w:rsidRDefault="00CB1320" w:rsidP="00C93E2E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  <w:p w:rsidR="00CB1320" w:rsidRPr="00E26827" w:rsidRDefault="00CB1320" w:rsidP="00C93E2E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8 კვირა  -  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შუალედური 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გამოცდა - 1 საათი</w:t>
            </w:r>
          </w:p>
          <w:p w:rsidR="00CB1320" w:rsidRPr="00E26827" w:rsidRDefault="00CB1320" w:rsidP="00C93E2E">
            <w:pPr>
              <w:spacing w:after="0" w:line="360" w:lineRule="auto"/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</w:p>
        </w:tc>
      </w:tr>
      <w:tr w:rsidR="00F318E9" w:rsidRPr="00E26827" w:rsidTr="00CB1320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lastRenderedPageBreak/>
              <w:t>9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AB" w:rsidRPr="00E26827" w:rsidRDefault="00967BAB" w:rsidP="007F57A2">
            <w:pPr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გულ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-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სისხლძარღვთა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სისტემის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(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ენდოკარდიტი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მიოკარდიტი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ათეროსკლეროზი</w:t>
            </w:r>
            <w:r w:rsidR="007F57A2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, გულის იშემიური დაავადება,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ინფარქტი, კარდიოსკლეროზი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).</w:t>
            </w:r>
            <w:r w:rsidR="00E06CED" w:rsidRPr="00E26827">
              <w:rPr>
                <w:rFonts w:ascii="LitNusx" w:eastAsia="Times New Roman" w:hAnsi="Lit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ჰიპერტონული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სიმპტომური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ჰიპერტონია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.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რევმატიზმი.</w:t>
            </w:r>
          </w:p>
          <w:p w:rsidR="00491830" w:rsidRPr="00E26827" w:rsidRDefault="0005586A" w:rsidP="00491830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7F57A2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გულ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-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სისხლძარღვთა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სისტემის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ავადმყოფობათა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ამსახველ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7F57A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(ათეროსკლეროზი, გულის იშემიური დაავადება, ინფარქტი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,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კარდიოსკლეროზი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)</w:t>
            </w:r>
            <w:r w:rsidR="007F57A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მიკროპრეპარატებზე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მუშაობა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ჰიპერტონული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ავადმყოფობისა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სიმპტომური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ჰიპერტონიისათვის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დამახასიათებელ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მიკროპრეპარატებზე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მუშაობა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ელექტრონული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E06CED" w:rsidRPr="00E26827">
              <w:rPr>
                <w:rFonts w:ascii="Sylfaen" w:hAnsi="Sylfaen"/>
                <w:sz w:val="24"/>
                <w:szCs w:val="24"/>
                <w:u w:color="FF0000"/>
                <w:lang w:val="ka-GE" w:eastAsia="ru-RU"/>
              </w:rPr>
              <w:t>თვალსაჩინოებების</w:t>
            </w:r>
            <w:r w:rsidR="00E06CED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 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განხილვა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შესწავლა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. </w:t>
            </w:r>
          </w:p>
          <w:p w:rsidR="00EC1783" w:rsidRPr="00E26827" w:rsidRDefault="00F318E9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E06CED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განხილვა, ანალიზი და ამოცნობა.</w:t>
            </w:r>
          </w:p>
          <w:p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:rsidR="00F318E9" w:rsidRPr="00E26827" w:rsidRDefault="00EC1783" w:rsidP="00EC1783">
            <w:pPr>
              <w:spacing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:rsidTr="00CB1320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8E9" w:rsidRPr="00E26827" w:rsidRDefault="00F318E9" w:rsidP="00491830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10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118" w:rsidRPr="00E26827" w:rsidRDefault="00967BAB" w:rsidP="00073118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სასუნთქ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ორგანოთა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(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მწვავე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ქრონიკული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ბრონქიტი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კრუპოზული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პნევმონია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ბრონქოპნევმონია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შუამდებარე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პნევმონია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u w:color="FF0000"/>
                <w:lang w:val="ka-GE" w:eastAsia="ru-RU"/>
              </w:rPr>
              <w:t>;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ფილტვების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მწვავე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დესტრუქციული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პროცესები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ფილტვების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ქრონიკული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არასპეციფიკური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ფილტვების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ემფიზემა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).</w:t>
            </w:r>
          </w:p>
          <w:p w:rsidR="00491830" w:rsidRPr="00E26827" w:rsidRDefault="00073118" w:rsidP="00491830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საჭმლის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მომნელებელი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ორგანოების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 (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ანგინა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ეზოფაგიტი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მწვავე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ქრონიკული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გასტრიტი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კუჭისა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თორმეტგოჯა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ნაწლავის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წყლულოვანი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ავადმყოფობა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კუჭის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კიბო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.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აპენდიციტი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).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</w:p>
          <w:p w:rsidR="00967BAB" w:rsidRPr="00E26827" w:rsidRDefault="00967BAB" w:rsidP="00491830">
            <w:pPr>
              <w:spacing w:after="0"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  <w:p w:rsidR="006036BA" w:rsidRPr="00E26827" w:rsidRDefault="0005586A" w:rsidP="006036BA">
            <w:pPr>
              <w:spacing w:line="360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სასუნთქ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ორგანოთა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და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საჭმლის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lastRenderedPageBreak/>
              <w:t>მომნელებელი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ორგანოების</w:t>
            </w:r>
            <w:r w:rsidR="00073118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ავადმყოფობათა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ამსახველი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მასალის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ელექტრონული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6036BA" w:rsidRPr="00E26827">
              <w:rPr>
                <w:rFonts w:ascii="Sylfaen" w:hAnsi="Sylfaen"/>
                <w:sz w:val="24"/>
                <w:szCs w:val="24"/>
                <w:u w:color="FF0000"/>
                <w:lang w:val="ka-GE" w:eastAsia="ru-RU"/>
              </w:rPr>
              <w:t>თვალსაჩინოებების</w:t>
            </w:r>
            <w:r w:rsidR="006036BA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 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განხილვა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სასუნთქ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ორგანოთა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და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საჭმლის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მომნელებელი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ორგანოების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ამსახველ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მიკროპრეპარატებზე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მუშაობა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</w:p>
          <w:p w:rsidR="00F318E9" w:rsidRPr="00E26827" w:rsidRDefault="00F318E9" w:rsidP="006036BA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6036BA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მიკროსკოპული პრეპარატების განხილა, ამოცნობა და ანალიზი. </w:t>
            </w:r>
          </w:p>
          <w:p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:rsidR="00EC1783" w:rsidRPr="00E26827" w:rsidRDefault="00EC1783" w:rsidP="00CB1320">
            <w:pPr>
              <w:spacing w:line="360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eastAsia="ru-RU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:rsidTr="00CB1320">
        <w:trPr>
          <w:trHeight w:val="2292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lastRenderedPageBreak/>
              <w:t>1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1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7BAB" w:rsidRPr="00E26827" w:rsidRDefault="00967BAB" w:rsidP="006036BA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ღვიძლის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(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მწვავე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ქრონიკული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ჰეპატიტი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ვირუსული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ალკოჰოლური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მედიკამენტური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ჰეპატიტი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u w:color="FF0000"/>
                <w:lang w:val="ka-GE" w:eastAsia="ru-RU"/>
              </w:rPr>
              <w:t>;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ღვიძლის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ციროზი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ღვიძლის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კიბო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).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ნაღვლის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ბუშტის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(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ქოლეცისტიტი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ნაღვლის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ბუშტის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კიბო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).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თირკმელების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(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მწვავე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ქრონიკული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გლომერულონეფრიტი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პირველადი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მეორადი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მწვავე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ქრონიკული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პიელონეფრიტი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).</w:t>
            </w:r>
            <w:r w:rsidR="00DF6B3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</w:p>
          <w:p w:rsidR="00DF6B30" w:rsidRPr="00E26827" w:rsidRDefault="0005586A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6036BA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</w:p>
          <w:p w:rsidR="0005586A" w:rsidRPr="00E26827" w:rsidRDefault="00DF6B30" w:rsidP="00C93E2E">
            <w:pPr>
              <w:spacing w:after="0" w:line="360" w:lineRule="auto"/>
              <w:rPr>
                <w:rFonts w:ascii="AcadNusx" w:eastAsia="Times New Roman" w:hAnsi="AcadNusx"/>
                <w:sz w:val="24"/>
                <w:szCs w:val="24"/>
                <w:lang w:eastAsia="ru-RU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ღვიძლის, 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ნაღვლის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ბუშტის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და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თირკმელების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შესასწავლი  მასალის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ელექტრონული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6036BA" w:rsidRPr="00E26827">
              <w:rPr>
                <w:rFonts w:ascii="Sylfaen" w:hAnsi="Sylfaen"/>
                <w:sz w:val="24"/>
                <w:szCs w:val="24"/>
                <w:u w:color="FF0000"/>
                <w:lang w:val="ka-GE" w:eastAsia="ru-RU"/>
              </w:rPr>
              <w:t>თვალსაჩინოებების</w:t>
            </w:r>
            <w:r w:rsidR="006036BA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 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განხილვა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სასუნთქ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ორგანოთა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და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საჭმლის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მომნელებელი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ორგანოების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ავადმყოფობების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ამსახველ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მიკროპრეპარატებზე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მუშაობა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,</w:t>
            </w:r>
          </w:p>
          <w:p w:rsidR="00EC1783" w:rsidRPr="00E26827" w:rsidRDefault="00EC1783" w:rsidP="00C93E2E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</w:p>
          <w:p w:rsidR="006036BA" w:rsidRPr="00E26827" w:rsidRDefault="006036BA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  <w:p w:rsidR="00F318E9" w:rsidRPr="00E26827" w:rsidRDefault="00F318E9" w:rsidP="00C93E2E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6036BA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განხილა, ამოცნობა და ანალიზი.</w:t>
            </w:r>
          </w:p>
          <w:p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:rsidR="00EC1783" w:rsidRPr="00E26827" w:rsidRDefault="00EC1783" w:rsidP="00EC1783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:rsidTr="00CB1320">
        <w:trPr>
          <w:trHeight w:val="324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lastRenderedPageBreak/>
              <w:t>1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2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7BAB" w:rsidRPr="00E26827" w:rsidRDefault="00967BAB" w:rsidP="006036BA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ინფექციური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(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გრიპი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პარაგრიპი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შიდს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-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.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ნატურალური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ყვავილი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ცოფი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ჩუტყვავილა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წითელა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ეპიდემიური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პაროტიტი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პარტაქტიანი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ტიფი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მუცლის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ტიფი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სალმონელოზები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დიზენტერია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).</w:t>
            </w:r>
            <w:r w:rsidR="00200A7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200A7D"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უმარტივესებით</w:t>
            </w:r>
            <w:r w:rsidR="00200A7D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200A7D"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200A7D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200A7D" w:rsidRPr="00E26827">
              <w:rPr>
                <w:rFonts w:ascii="Sylfaen" w:hAnsi="Sylfaen"/>
                <w:sz w:val="24"/>
                <w:szCs w:val="24"/>
                <w:u w:color="FF0000"/>
              </w:rPr>
              <w:t>ჰელმინთებით</w:t>
            </w:r>
            <w:r w:rsidR="00200A7D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200A7D"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გამოწვეული</w:t>
            </w:r>
            <w:r w:rsidR="00200A7D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200A7D"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ავადმყოფობები</w:t>
            </w:r>
            <w:r w:rsidR="00200A7D" w:rsidRPr="00E26827">
              <w:rPr>
                <w:rFonts w:ascii="AcadNusx" w:hAnsi="AcadNusx"/>
                <w:sz w:val="24"/>
                <w:szCs w:val="24"/>
              </w:rPr>
              <w:t>.</w:t>
            </w:r>
          </w:p>
          <w:p w:rsidR="0005586A" w:rsidRPr="00E26827" w:rsidRDefault="006036BA" w:rsidP="00200A7D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ინფექციური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ავადმყოფობების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შესასწავლი  მასალის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ელექტრონული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F8240E" w:rsidRPr="00E26827">
              <w:rPr>
                <w:rFonts w:ascii="Sylfaen" w:hAnsi="Sylfaen"/>
                <w:sz w:val="24"/>
                <w:szCs w:val="24"/>
                <w:u w:color="FF0000"/>
                <w:lang w:val="ka-GE" w:eastAsia="ru-RU"/>
              </w:rPr>
              <w:t>თვალსაჩინოებების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განხილვა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ინფექციური</w:t>
            </w:r>
            <w:r w:rsidR="00E17F92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ავადმყოფობების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ამსახველ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მიკროპრეპარატებზე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მუშაობა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,</w:t>
            </w:r>
          </w:p>
          <w:p w:rsidR="00200A7D" w:rsidRPr="00E26827" w:rsidRDefault="00200A7D" w:rsidP="00200A7D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</w:p>
          <w:p w:rsidR="00F318E9" w:rsidRPr="00E26827" w:rsidRDefault="00F318E9" w:rsidP="00C93E2E">
            <w:pPr>
              <w:spacing w:after="0" w:line="360" w:lineRule="auto"/>
              <w:ind w:left="42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200A7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200A7D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200A7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განხილა, ამოცნობა და ანალიზი.</w:t>
            </w:r>
          </w:p>
          <w:p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:rsidR="00EC1783" w:rsidRPr="00E26827" w:rsidRDefault="00EC1783" w:rsidP="00EC1783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:rsidTr="00CB1320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>1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3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F92" w:rsidRPr="00E26827" w:rsidRDefault="00967BAB" w:rsidP="00110225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200A7D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კბილის მაგარი ქსოვილის დაავადებები: </w:t>
            </w:r>
            <w:r w:rsidR="00200A7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მინანქრის კარიესი, </w:t>
            </w:r>
            <w:r w:rsidR="00DF6B3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დენტინის კარიესი, </w:t>
            </w:r>
            <w:r w:rsidR="00200A7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დუღაბის კარიესი, კბილების ინტენსიური ცვეთა, კბილების აბრაზია, სოლისებრი დეფექტი, კბილის ეროზია.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</w:p>
          <w:p w:rsidR="00E17F92" w:rsidRPr="00E26827" w:rsidRDefault="00E17F92" w:rsidP="00110225">
            <w:pPr>
              <w:spacing w:line="360" w:lineRule="auto"/>
              <w:jc w:val="both"/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კბილის პულპისა და პერიაპიკალური ქსოვილების დაავადებები (მწვავე, ქრონიკული, განგრენული პულპიტი), პერიოდონტი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ტი, პაროდონტიტი, პაროდონტოზი, ეპულისი.</w:t>
            </w:r>
          </w:p>
          <w:p w:rsidR="00E17F92" w:rsidRPr="00E26827" w:rsidRDefault="0005586A" w:rsidP="00110225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კარიესის 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და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კბილის მაგარი ქსოვილების დაავადებების  ამსახველ მიკროპრეპარატებზე მუშაობა, ელექტრონული</w:t>
            </w:r>
            <w:r w:rsidR="00E17F92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E17F92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</w:t>
            </w:r>
            <w:r w:rsidR="00E17F92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განხილვა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E17F92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შესწავლა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კბილის პულპისა და პერიაპიკალური ქსოვილების დაავადებების ამსახველ მიკროპრეპარატებზე მუშაობა,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ელექტრონული</w:t>
            </w:r>
            <w:r w:rsidR="00110225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110225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</w:t>
            </w:r>
            <w:r w:rsidR="00110225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განხილვა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</w:p>
          <w:p w:rsidR="00F318E9" w:rsidRPr="00E26827" w:rsidRDefault="00F318E9" w:rsidP="00110225">
            <w:pPr>
              <w:spacing w:after="0"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lastRenderedPageBreak/>
              <w:t xml:space="preserve">შეფასება: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110225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განხილა, ამოცნობა და ანალიზი.</w:t>
            </w:r>
          </w:p>
          <w:p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:rsidR="00EC1783" w:rsidRPr="00E26827" w:rsidRDefault="00EC1783" w:rsidP="00EC1783">
            <w:pPr>
              <w:spacing w:after="0"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:rsidTr="00CB1320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lastRenderedPageBreak/>
              <w:t>1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4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AB" w:rsidRPr="00E26827" w:rsidRDefault="00967BAB" w:rsidP="00DE4C45">
            <w:pPr>
              <w:spacing w:line="360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ყბების ძვლების ავადმყოფობები (ოსტიტი, პერიოსტიტი).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ყბების ძვლების სიმსივნისმაგვარი დაავადებები (ფიბროზული დისპლაზია, ჰერუვიზმი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,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ეოზინოფილური გრანულომა).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სიმსივნეები (არაოდონტოგენური სიმსივნეები, ოდონტოგენური და მასთან ჰისტოგენეზურად დაკავშირებული სიმსივნეები).</w:t>
            </w:r>
          </w:p>
          <w:p w:rsidR="0005586A" w:rsidRPr="00E26827" w:rsidRDefault="0005586A" w:rsidP="00DE4C45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ყბების ძვლების სიმსივნ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ისმაგვარი დაავადებების,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სიმსივნეები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ს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და სხვა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ავადმყოფობები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ს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ამსახველ მიკროპრეპარატებზე მუშაობა, ელექტრონული</w:t>
            </w:r>
            <w:r w:rsidR="0002485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02485D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</w:t>
            </w:r>
            <w:r w:rsidR="0002485D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განხილვა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02485D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შესწავლა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</w:p>
          <w:p w:rsidR="00F318E9" w:rsidRPr="00E26827" w:rsidRDefault="00F318E9" w:rsidP="00DE4C45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DE4C45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განხილა, ამოცნობა და ანალიზი.</w:t>
            </w:r>
          </w:p>
          <w:p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:rsidR="00EC1783" w:rsidRPr="00E26827" w:rsidRDefault="00EC1783" w:rsidP="00EC1783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  <w:p w:rsidR="00EC1783" w:rsidRPr="00E26827" w:rsidRDefault="00EC1783" w:rsidP="00DE4C45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</w:tc>
      </w:tr>
      <w:tr w:rsidR="00F318E9" w:rsidRPr="00E26827" w:rsidTr="00CB1320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8E9" w:rsidRPr="00E26827" w:rsidRDefault="00B72E54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1</w:t>
            </w:r>
            <w:r w:rsidR="00F318E9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5</w:t>
            </w:r>
            <w:r w:rsidR="00F318E9"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6A" w:rsidRPr="00E26827" w:rsidRDefault="0005586A" w:rsidP="00C93E2E">
            <w:pPr>
              <w:spacing w:after="0"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DE4C45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სანერწყვე ჯირკვლების 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სიმსივნ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ისმაგვარი დაავადებები, 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სიმსივნეები 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და სხვა 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ავადმყოფობები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. ენის დაავადებები (გლოსიტები და სხვა დაავადებები). სტომატიტი.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ტუჩებისა და პირის ღრუს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რბილი ქსოვილების დაავადებები.</w:t>
            </w:r>
          </w:p>
          <w:p w:rsidR="0005586A" w:rsidRPr="00E26827" w:rsidRDefault="0005586A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39078F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სანერწყვე ჯირკვლების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სიმსივნ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ისმაგვარი დაავადებების,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სიმსივნეები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ს,  სხვა დაავადებების, ენის დაავადებების, სტომატიტის, ტუჩებისა და პირის ღრუს რბილი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lastRenderedPageBreak/>
              <w:t xml:space="preserve">ქსოვილების დაავადებების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ამსახველ მიკროპრეპარატებზე მუშაობა, ელექტრონული</w:t>
            </w:r>
            <w:r w:rsidR="0039078F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39078F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</w:t>
            </w:r>
            <w:r w:rsidR="0039078F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განხილვა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39078F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შესწავლა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</w:p>
          <w:p w:rsidR="00F318E9" w:rsidRPr="00E26827" w:rsidRDefault="00F318E9" w:rsidP="00C93E2E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39078F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მიკროსკოპული პრეპარატების განხილა, ამოცნობა და ანალიზი. </w:t>
            </w:r>
          </w:p>
          <w:p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:rsidR="00EC1783" w:rsidRPr="00E26827" w:rsidRDefault="00EC1783" w:rsidP="00EC1783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  <w:p w:rsidR="00C54087" w:rsidRPr="00E26827" w:rsidRDefault="00C54087" w:rsidP="00EC1783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 0-3</w:t>
            </w:r>
          </w:p>
        </w:tc>
      </w:tr>
      <w:tr w:rsidR="00F318E9" w:rsidRPr="00E26827" w:rsidTr="00CB1320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lastRenderedPageBreak/>
              <w:t>16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6A" w:rsidRPr="00E26827" w:rsidRDefault="0005586A" w:rsidP="00C93E2E">
            <w:pPr>
              <w:spacing w:after="0"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39078F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შემაჯამებელი ლექცია. განვლილი მასალის განმეორების მიზნით სხვადასხვა </w:t>
            </w:r>
            <w:r w:rsidR="00737E00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დაავადებების აქტუალური საკითხების განხილვა. ლექტორის პასუხები სტუდენტთა კითხვებზე.</w:t>
            </w:r>
          </w:p>
          <w:p w:rsidR="0005586A" w:rsidRPr="00E26827" w:rsidRDefault="0005586A" w:rsidP="00C93E2E">
            <w:p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პრაქტიკული მეცადინეობა (2 საათი):</w:t>
            </w:r>
            <w:r w:rsidR="00737E00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 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="00737E00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სხვადასხვა დაავადებების მიკროპრეპარატების ამოცნობა სტუდენტების მიერ.</w:t>
            </w:r>
          </w:p>
          <w:p w:rsidR="00F318E9" w:rsidRPr="00E26827" w:rsidRDefault="00F318E9" w:rsidP="00C93E2E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737E0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737E00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737E0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განხილა, ამოცნობა</w:t>
            </w:r>
          </w:p>
          <w:p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</w:p>
          <w:p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:rsidR="00EC1783" w:rsidRPr="00E26827" w:rsidRDefault="00EC1783" w:rsidP="00EC1783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  <w:p w:rsidR="00C54087" w:rsidRPr="00E26827" w:rsidRDefault="00C54087" w:rsidP="00EC1783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</w:tc>
      </w:tr>
      <w:tr w:rsidR="00F318E9" w:rsidRPr="00E26827" w:rsidTr="007A6B8C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318E9" w:rsidRPr="00E26827" w:rsidRDefault="00F318E9" w:rsidP="00C93E2E">
            <w:pPr>
              <w:spacing w:after="0" w:line="360" w:lineRule="auto"/>
              <w:jc w:val="center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  <w:p w:rsidR="00F318E9" w:rsidRPr="00E26827" w:rsidRDefault="00F318E9" w:rsidP="00C93E2E">
            <w:pPr>
              <w:spacing w:after="0" w:line="360" w:lineRule="auto"/>
              <w:jc w:val="center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17-19 კვირა - 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>დასკვნითი გამოცდა</w:t>
            </w:r>
            <w:r w:rsidR="007F71A5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- </w:t>
            </w:r>
            <w:r w:rsidR="00B72E54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2 </w:t>
            </w:r>
            <w:r w:rsidR="00E41193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საათი</w:t>
            </w:r>
          </w:p>
          <w:p w:rsidR="00F318E9" w:rsidRPr="00E26827" w:rsidRDefault="00F318E9" w:rsidP="00C93E2E">
            <w:pPr>
              <w:spacing w:after="0" w:line="360" w:lineRule="auto"/>
              <w:jc w:val="center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</w:p>
        </w:tc>
      </w:tr>
      <w:tr w:rsidR="00F318E9" w:rsidRPr="00E26827" w:rsidTr="00CB1320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E9" w:rsidRPr="00E26827" w:rsidRDefault="00F318E9" w:rsidP="00C93E2E">
            <w:pPr>
              <w:spacing w:after="0"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  <w:p w:rsidR="00F318E9" w:rsidRPr="00E26827" w:rsidRDefault="00F318E9" w:rsidP="00C93E2E">
            <w:pPr>
              <w:spacing w:after="0" w:line="360" w:lineRule="auto"/>
              <w:jc w:val="both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E9" w:rsidRPr="00E26827" w:rsidRDefault="00F318E9" w:rsidP="00C93E2E">
            <w:pPr>
              <w:spacing w:after="0" w:line="360" w:lineRule="auto"/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</w:pPr>
          </w:p>
          <w:p w:rsidR="00F318E9" w:rsidRPr="00E26827" w:rsidRDefault="00E41193" w:rsidP="00C93E2E">
            <w:pPr>
              <w:spacing w:after="0" w:line="360" w:lineRule="auto"/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>კურსის სწავლების ძირითადი ფორმაა: ლექცია,  პრაქტიკული მეცადინეობები.</w:t>
            </w:r>
          </w:p>
        </w:tc>
      </w:tr>
      <w:tr w:rsidR="00F318E9" w:rsidRPr="00E2682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სასწავლო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კურსის </w:t>
            </w:r>
            <w:r w:rsidRPr="00E26827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 xml:space="preserve">განხორციელებისათვის  </w:t>
            </w:r>
            <w:r w:rsidRPr="00E26827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lastRenderedPageBreak/>
              <w:t>აუცილებელი  მატერიალურ</w:t>
            </w:r>
            <w:r w:rsidRPr="00E26827">
              <w:rPr>
                <w:rFonts w:ascii="Sylfaen" w:eastAsia="Times New Roman" w:hAnsi="Sylfaen"/>
                <w:b/>
                <w:color w:val="000000"/>
                <w:sz w:val="24"/>
                <w:szCs w:val="24"/>
                <w:lang w:val="ka-GE"/>
              </w:rPr>
              <w:t xml:space="preserve">-ტექნიკური </w:t>
            </w:r>
            <w:r w:rsidRPr="00E26827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6" w:rsidRPr="00E26827" w:rsidRDefault="00232C36" w:rsidP="00C93E2E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</w:rPr>
            </w:pPr>
          </w:p>
          <w:p w:rsidR="00F318E9" w:rsidRPr="00E26827" w:rsidRDefault="003533B9" w:rsidP="00C93E2E">
            <w:pPr>
              <w:spacing w:after="0" w:line="360" w:lineRule="auto"/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კომპიუტერი, პროექტორი</w:t>
            </w:r>
          </w:p>
        </w:tc>
      </w:tr>
      <w:tr w:rsidR="00F318E9" w:rsidRPr="00E2682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8E9" w:rsidRPr="00E26827" w:rsidRDefault="00F318E9" w:rsidP="00C93E2E">
            <w:pPr>
              <w:spacing w:after="0"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lastRenderedPageBreak/>
              <w:t>სწავლების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/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B9" w:rsidRPr="00E26827" w:rsidRDefault="003533B9" w:rsidP="003533B9">
            <w:pPr>
              <w:spacing w:after="0" w:line="360" w:lineRule="auto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სწავლება მოიცავს ლექციებს,(ლექცია-პრეზენტაციებს), სემინარებს და პრაქტიკულ  მეცადინეობებს სადაც გამოყენებული იქნება:</w:t>
            </w:r>
          </w:p>
          <w:p w:rsidR="003533B9" w:rsidRPr="00E26827" w:rsidRDefault="003533B9" w:rsidP="003533B9">
            <w:pPr>
              <w:numPr>
                <w:ilvl w:val="0"/>
                <w:numId w:val="16"/>
              </w:numPr>
              <w:spacing w:after="0" w:line="360" w:lineRule="auto"/>
              <w:ind w:left="0" w:firstLine="326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 xml:space="preserve">ვერბალური, ანუ  ზეპირსიტყვიერი მეთოდი, </w:t>
            </w:r>
          </w:p>
          <w:p w:rsidR="003533B9" w:rsidRPr="00E26827" w:rsidRDefault="003533B9" w:rsidP="003533B9">
            <w:pPr>
              <w:numPr>
                <w:ilvl w:val="0"/>
                <w:numId w:val="16"/>
              </w:numPr>
              <w:spacing w:after="0" w:line="360" w:lineRule="auto"/>
              <w:ind w:left="0" w:firstLine="326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შემთხვევის ანალიზი -  პედაგოგი სტუდენტებთან ერთად განიხილავს კონკრეტულ შემთხვევებს, რომლებიც ყოველმხრივ და საფუძვლიანად შეისწავლიან საკითხს.</w:t>
            </w:r>
          </w:p>
          <w:p w:rsidR="003533B9" w:rsidRPr="00E26827" w:rsidRDefault="003533B9" w:rsidP="003533B9">
            <w:pPr>
              <w:numPr>
                <w:ilvl w:val="0"/>
                <w:numId w:val="16"/>
              </w:numPr>
              <w:spacing w:after="0" w:line="360" w:lineRule="auto"/>
              <w:ind w:left="0" w:firstLine="326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დისკუსია და დებატები.</w:t>
            </w:r>
          </w:p>
          <w:p w:rsidR="003533B9" w:rsidRPr="00E26827" w:rsidRDefault="003533B9" w:rsidP="003533B9">
            <w:pPr>
              <w:numPr>
                <w:ilvl w:val="0"/>
                <w:numId w:val="16"/>
              </w:numPr>
              <w:spacing w:after="0" w:line="360" w:lineRule="auto"/>
              <w:ind w:left="0" w:firstLine="326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წერითი სამუშაოს შესრულება, ნამუშევრის განხილვა-ანალიზი.</w:t>
            </w:r>
          </w:p>
          <w:p w:rsidR="00F318E9" w:rsidRPr="00E26827" w:rsidRDefault="003533B9" w:rsidP="00C93E2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პედაგოგის და სტუდენტის აქტიურ ჩართულობას სწავლების პროცესში, სადაც განსაკუთრებულ დატვირთვას იძენს თეორიული მასალის პრაქტიკული ინტერპრეტაცია</w:t>
            </w:r>
            <w:r w:rsidRPr="00E26827">
              <w:rPr>
                <w:rFonts w:ascii="Sylfaen" w:hAnsi="Sylfaen"/>
                <w:bCs/>
                <w:noProof/>
                <w:sz w:val="24"/>
                <w:szCs w:val="24"/>
              </w:rPr>
              <w:t>.</w:t>
            </w:r>
          </w:p>
        </w:tc>
      </w:tr>
      <w:tr w:rsidR="00F318E9" w:rsidRPr="00E26827" w:rsidTr="00CB1320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8E9" w:rsidRPr="00E26827" w:rsidRDefault="00F318E9" w:rsidP="00C93E2E">
            <w:pPr>
              <w:spacing w:after="0" w:line="360" w:lineRule="auto"/>
              <w:jc w:val="both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E9" w:rsidRPr="00E26827" w:rsidRDefault="00F318E9" w:rsidP="00C93E2E">
            <w:pPr>
              <w:spacing w:after="0" w:line="360" w:lineRule="auto"/>
              <w:jc w:val="both"/>
              <w:rPr>
                <w:rFonts w:ascii="AcadNusx" w:hAnsi="AcadNusx"/>
                <w:color w:val="000000"/>
                <w:sz w:val="24"/>
                <w:szCs w:val="24"/>
                <w:lang w:val="de-DE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F318E9" w:rsidRPr="00E26827" w:rsidRDefault="00F318E9" w:rsidP="00E41193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center"/>
              <w:rPr>
                <w:rFonts w:ascii="AcadNusx" w:hAnsi="AcadNusx"/>
                <w:b/>
                <w:color w:val="000000"/>
                <w:sz w:val="24"/>
                <w:szCs w:val="24"/>
                <w:lang w:val="de-D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>ხუთი სახის დადებით შეფასებას:</w:t>
            </w:r>
          </w:p>
          <w:p w:rsidR="00F318E9" w:rsidRPr="00E26827" w:rsidRDefault="00F318E9" w:rsidP="00C93E2E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de-DE"/>
              </w:rPr>
              <w:t xml:space="preserve"> (</w:t>
            </w:r>
            <w:r w:rsidRPr="00E26827">
              <w:rPr>
                <w:b/>
                <w:color w:val="000000"/>
                <w:sz w:val="24"/>
                <w:szCs w:val="24"/>
              </w:rPr>
              <w:t xml:space="preserve"> A ) </w:t>
            </w:r>
            <w:r w:rsidRPr="00E26827">
              <w:rPr>
                <w:rFonts w:ascii="Sylfaen" w:hAnsi="Sylfaen" w:cs="AcadNusx"/>
                <w:b/>
                <w:color w:val="000000"/>
                <w:sz w:val="24"/>
                <w:szCs w:val="24"/>
              </w:rPr>
              <w:t>ფრიადი  –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მაქსიმალური შეფასების 91 –100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  <w:t xml:space="preserve"> ქულა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;</w:t>
            </w:r>
          </w:p>
          <w:p w:rsidR="00F318E9" w:rsidRPr="00E26827" w:rsidRDefault="00F318E9" w:rsidP="00C93E2E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 xml:space="preserve">( </w:t>
            </w:r>
            <w:r w:rsidRPr="00E26827">
              <w:rPr>
                <w:b/>
                <w:color w:val="000000"/>
                <w:sz w:val="24"/>
                <w:szCs w:val="24"/>
              </w:rPr>
              <w:t xml:space="preserve">B ) </w:t>
            </w:r>
            <w:r w:rsidRPr="00E26827">
              <w:rPr>
                <w:rFonts w:ascii="Sylfaen" w:hAnsi="Sylfaen" w:cs="AcadNusx"/>
                <w:b/>
                <w:color w:val="000000"/>
                <w:sz w:val="24"/>
                <w:szCs w:val="24"/>
              </w:rPr>
              <w:t xml:space="preserve">ძალიან კარგი –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 xml:space="preserve">მაქსიმალური შეფასების 81-90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  <w:t>ქულა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;</w:t>
            </w:r>
          </w:p>
          <w:p w:rsidR="00F318E9" w:rsidRPr="00E26827" w:rsidRDefault="00F318E9" w:rsidP="00C93E2E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 w:rsidRPr="00E26827">
              <w:rPr>
                <w:b/>
                <w:color w:val="000000"/>
                <w:sz w:val="24"/>
                <w:szCs w:val="24"/>
              </w:rPr>
              <w:t xml:space="preserve">( C ) </w:t>
            </w:r>
            <w:r w:rsidRPr="00E26827">
              <w:rPr>
                <w:rFonts w:ascii="Sylfaen" w:hAnsi="Sylfaen" w:cs="AcadNusx"/>
                <w:b/>
                <w:color w:val="000000"/>
                <w:sz w:val="24"/>
                <w:szCs w:val="24"/>
              </w:rPr>
              <w:t xml:space="preserve">კარგი –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 xml:space="preserve">მაქსიმალური შეფასების 71-80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  <w:t>ქულა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;</w:t>
            </w:r>
          </w:p>
          <w:p w:rsidR="00F318E9" w:rsidRPr="00E26827" w:rsidRDefault="00F318E9" w:rsidP="00C93E2E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</w:rPr>
              <w:t xml:space="preserve">( </w:t>
            </w:r>
            <w:r w:rsidRPr="00E26827">
              <w:rPr>
                <w:b/>
                <w:color w:val="000000"/>
                <w:sz w:val="24"/>
                <w:szCs w:val="24"/>
              </w:rPr>
              <w:t xml:space="preserve">D ) </w:t>
            </w:r>
            <w:r w:rsidRPr="00E26827">
              <w:rPr>
                <w:rFonts w:ascii="Sylfaen" w:hAnsi="Sylfaen" w:cs="AcadNusx"/>
                <w:b/>
                <w:color w:val="000000"/>
                <w:sz w:val="24"/>
                <w:szCs w:val="24"/>
              </w:rPr>
              <w:t xml:space="preserve">დამაკმაყოფილებელი –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მაქსიმალური შეფასების 61-70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  <w:t>ქ ულა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;</w:t>
            </w:r>
          </w:p>
          <w:p w:rsidR="00F318E9" w:rsidRPr="00E26827" w:rsidRDefault="00F318E9" w:rsidP="00C93E2E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496404" w:rsidRPr="00E26827">
              <w:rPr>
                <w:rFonts w:cs="Calibri"/>
                <w:b/>
                <w:color w:val="000000"/>
                <w:sz w:val="24"/>
                <w:szCs w:val="24"/>
                <w:lang w:val="ka-GE"/>
              </w:rPr>
              <w:t>(</w:t>
            </w:r>
            <w:r w:rsidRPr="00E26827">
              <w:rPr>
                <w:rFonts w:cs="Calibri"/>
                <w:b/>
                <w:color w:val="000000"/>
                <w:sz w:val="24"/>
                <w:szCs w:val="24"/>
              </w:rPr>
              <w:t>E</w:t>
            </w:r>
            <w:r w:rsidRPr="00E26827">
              <w:rPr>
                <w:b/>
                <w:color w:val="000000"/>
                <w:sz w:val="24"/>
                <w:szCs w:val="24"/>
              </w:rPr>
              <w:t xml:space="preserve"> ) </w:t>
            </w:r>
            <w:r w:rsidRPr="00E26827">
              <w:rPr>
                <w:rFonts w:ascii="Sylfaen" w:hAnsi="Sylfaen" w:cs="AcadNusx"/>
                <w:b/>
                <w:color w:val="000000"/>
                <w:sz w:val="24"/>
                <w:szCs w:val="24"/>
              </w:rPr>
              <w:t xml:space="preserve">საკმარისი –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 xml:space="preserve">მაქსიმალური შეფასების 51-60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  <w:t>ქულა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.</w:t>
            </w:r>
          </w:p>
          <w:p w:rsidR="00F318E9" w:rsidRPr="00E26827" w:rsidRDefault="00F318E9" w:rsidP="00C93E2E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 w:rsidRPr="00E26827">
              <w:rPr>
                <w:b/>
                <w:color w:val="000000"/>
                <w:sz w:val="24"/>
                <w:szCs w:val="24"/>
              </w:rPr>
              <w:tab/>
            </w:r>
          </w:p>
          <w:p w:rsidR="00F318E9" w:rsidRPr="00E26827" w:rsidRDefault="00F318E9" w:rsidP="00E411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>ბ) ორი სახის უარყოფით შეფასებას:</w:t>
            </w:r>
          </w:p>
          <w:p w:rsidR="00F318E9" w:rsidRPr="00E26827" w:rsidRDefault="00F318E9" w:rsidP="00C93E2E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</w:p>
          <w:p w:rsidR="00F318E9" w:rsidRPr="00E26827" w:rsidRDefault="00F318E9" w:rsidP="00C93E2E">
            <w:pPr>
              <w:spacing w:after="0" w:line="360" w:lineRule="auto"/>
              <w:rPr>
                <w:rFonts w:ascii="AcadNusx" w:hAnsi="AcadNusx" w:cs="AcadNusx"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</w:rPr>
              <w:t xml:space="preserve">      (</w:t>
            </w:r>
            <w:r w:rsidRPr="00E26827">
              <w:rPr>
                <w:b/>
                <w:color w:val="000000"/>
                <w:sz w:val="24"/>
                <w:szCs w:val="24"/>
              </w:rPr>
              <w:t>FX)</w:t>
            </w:r>
            <w:r w:rsidRPr="00E26827">
              <w:rPr>
                <w:rFonts w:ascii="Sylfaen" w:hAnsi="Sylfaen" w:cs="AcadNusx"/>
                <w:b/>
                <w:color w:val="000000"/>
                <w:sz w:val="24"/>
                <w:szCs w:val="24"/>
              </w:rPr>
              <w:t xml:space="preserve"> ვერ ჩააბარა–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მაქსიმალური შეფასების 41-50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  <w:t xml:space="preserve"> ქულა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F318E9" w:rsidRPr="00E26827" w:rsidRDefault="00F318E9" w:rsidP="00C93E2E">
            <w:pPr>
              <w:spacing w:after="0" w:line="360" w:lineRule="auto"/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 xml:space="preserve">     (</w:t>
            </w:r>
            <w:r w:rsidRPr="00E26827">
              <w:rPr>
                <w:b/>
                <w:color w:val="000000"/>
                <w:sz w:val="24"/>
                <w:szCs w:val="24"/>
                <w:lang w:val="pt-PT"/>
              </w:rPr>
              <w:t xml:space="preserve">F) </w:t>
            </w:r>
            <w:r w:rsidRPr="00E26827">
              <w:rPr>
                <w:rFonts w:ascii="Sylfaen" w:hAnsi="Sylfaen" w:cs="AcadNusx"/>
                <w:b/>
                <w:color w:val="000000"/>
                <w:sz w:val="24"/>
                <w:szCs w:val="24"/>
                <w:lang w:val="pt-PT"/>
              </w:rPr>
              <w:t xml:space="preserve">ჩაიჭრა –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მაქსიმალური შეფასების 40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  <w:t xml:space="preserve"> ქულა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 xml:space="preserve">და ნაკლები, რაც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lastRenderedPageBreak/>
              <w:t>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F318E9" w:rsidRPr="00E26827" w:rsidRDefault="00F318E9" w:rsidP="00C93E2E">
            <w:pPr>
              <w:spacing w:after="0" w:line="360" w:lineRule="auto"/>
              <w:jc w:val="center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შეფასება</w:t>
            </w:r>
          </w:p>
          <w:p w:rsidR="00E41193" w:rsidRPr="00E26827" w:rsidRDefault="00E41193" w:rsidP="00E411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b/>
                <w:sz w:val="24"/>
                <w:szCs w:val="24"/>
                <w:lang w:val="sv-SE"/>
              </w:rPr>
              <w:t>ცოდნის</w:t>
            </w:r>
            <w:r w:rsidRPr="00E2682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E26827">
              <w:rPr>
                <w:rFonts w:ascii="Sylfaen" w:hAnsi="Sylfaen" w:cs="Sylfaen"/>
                <w:b/>
                <w:sz w:val="24"/>
                <w:szCs w:val="24"/>
                <w:lang w:val="sv-SE"/>
              </w:rPr>
              <w:t>შეფასების</w:t>
            </w:r>
            <w:r w:rsidRPr="00E2682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აღწერა და კომპონენტები:</w:t>
            </w:r>
          </w:p>
          <w:p w:rsidR="00E41193" w:rsidRPr="00E26827" w:rsidRDefault="00E41193" w:rsidP="00C93E2E">
            <w:pPr>
              <w:spacing w:after="0" w:line="360" w:lineRule="auto"/>
              <w:jc w:val="center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</w:p>
          <w:p w:rsidR="00E41193" w:rsidRPr="00E26827" w:rsidRDefault="00E41193" w:rsidP="00E4119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სტუდენტთა ცოდნის შეფასება ხდება </w:t>
            </w:r>
            <w:r w:rsidRPr="00E26827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100-ქულიანი სისტემით. </w:t>
            </w:r>
          </w:p>
          <w:p w:rsidR="00E41193" w:rsidRPr="00E26827" w:rsidRDefault="00E41193" w:rsidP="00E41193">
            <w:pPr>
              <w:numPr>
                <w:ilvl w:val="0"/>
                <w:numId w:val="18"/>
              </w:numPr>
              <w:spacing w:after="0" w:line="360" w:lineRule="auto"/>
              <w:ind w:left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26827">
              <w:rPr>
                <w:rFonts w:ascii="Sylfaen" w:eastAsia="Sylfaen" w:hAnsi="Sylfaen" w:cs="Sylfaen"/>
                <w:sz w:val="24"/>
                <w:szCs w:val="24"/>
              </w:rPr>
              <w:t>სტუდენტის საბოლოო შეფასება ხდება შემდეგი კომპონენტების შეფასების შედეგად:</w:t>
            </w: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შუალედური</w:t>
            </w:r>
            <w:r w:rsidR="009E2557">
              <w:rPr>
                <w:rFonts w:ascii="Sylfaen" w:eastAsia="Sylfaen" w:hAnsi="Sylfaen" w:cs="Sylfaen"/>
                <w:sz w:val="24"/>
                <w:szCs w:val="24"/>
              </w:rPr>
              <w:t>70</w:t>
            </w: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და 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დასკვნითი გამოცდა-30 ქულა. </w:t>
            </w:r>
          </w:p>
          <w:p w:rsidR="00E41193" w:rsidRPr="00E26827" w:rsidRDefault="00E41193" w:rsidP="00E41193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დასკვნითი გამოცდა ტარდება ტესტის სახით, სადაც მოცემულია </w:t>
            </w:r>
            <w:r w:rsidRPr="00E26827">
              <w:rPr>
                <w:rFonts w:ascii="Sylfaen" w:hAnsi="Sylfaen"/>
                <w:sz w:val="24"/>
                <w:szCs w:val="24"/>
              </w:rPr>
              <w:t>30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კითხვა, თითო საკითხი ფასდება თითო ქულით.</w:t>
            </w:r>
          </w:p>
          <w:p w:rsidR="00E41193" w:rsidRPr="00E26827" w:rsidRDefault="00E41193" w:rsidP="00E4119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შუალედური გამოცდა</w:t>
            </w:r>
            <w:r w:rsidR="009E2557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="009E255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E2557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0 ქულა. ტარდება ტესტის სახით, სადაც მოცემულია</w:t>
            </w:r>
            <w:r w:rsidR="009E2557">
              <w:rPr>
                <w:rFonts w:ascii="Sylfaen" w:hAnsi="Sylfaen"/>
                <w:sz w:val="24"/>
                <w:szCs w:val="24"/>
                <w:lang w:val="ka-GE"/>
              </w:rPr>
              <w:t xml:space="preserve"> 3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0 საკითხი, თითო სწორი პასუხი ფასდება 1 ქულით.</w:t>
            </w:r>
          </w:p>
          <w:p w:rsidR="00D50704" w:rsidRPr="00E26827" w:rsidRDefault="00D50704" w:rsidP="00E4119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41193" w:rsidRPr="00E26827" w:rsidRDefault="00E41193" w:rsidP="00E41193">
            <w:pPr>
              <w:pStyle w:val="TableParagraph"/>
              <w:spacing w:line="360" w:lineRule="auto"/>
              <w:ind w:hanging="283"/>
              <w:jc w:val="both"/>
              <w:rPr>
                <w:rFonts w:ascii="Sylfaen" w:eastAsia="Sylfaen" w:hAnsi="Sylfaen" w:cs="Sylfaen"/>
                <w:sz w:val="24"/>
                <w:szCs w:val="24"/>
              </w:rPr>
            </w:pPr>
            <w:r w:rsidRPr="00E26827">
              <w:rPr>
                <w:rFonts w:ascii="Sylfaen" w:eastAsia="Sylfaen" w:hAnsi="Sylfaen" w:cs="Sylfaen"/>
                <w:sz w:val="24"/>
                <w:szCs w:val="24"/>
              </w:rPr>
              <w:t xml:space="preserve">    </w:t>
            </w: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დანარჩენი </w:t>
            </w:r>
            <w:r w:rsidR="009E255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4</w:t>
            </w: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0  ქულა</w:t>
            </w:r>
            <w:r w:rsidR="00D50704"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</w:t>
            </w:r>
            <w:r w:rsidR="009E2557">
              <w:rPr>
                <w:rFonts w:ascii="Sylfaen" w:eastAsia="Sylfaen" w:hAnsi="Sylfaen" w:cs="Sylfaen"/>
                <w:b/>
                <w:sz w:val="24"/>
                <w:szCs w:val="24"/>
                <w:lang w:val="ka-GE"/>
              </w:rPr>
              <w:t>(28+1</w:t>
            </w:r>
            <w:r w:rsidRPr="00E26827">
              <w:rPr>
                <w:rFonts w:ascii="Sylfaen" w:eastAsia="Sylfaen" w:hAnsi="Sylfaen" w:cs="Sylfaen"/>
                <w:b/>
                <w:sz w:val="24"/>
                <w:szCs w:val="24"/>
                <w:lang w:val="ka-GE"/>
              </w:rPr>
              <w:t xml:space="preserve">2) </w:t>
            </w:r>
            <w:r w:rsidRPr="00E26827">
              <w:rPr>
                <w:rFonts w:ascii="Sylfaen" w:eastAsia="Sylfaen" w:hAnsi="Sylfaen" w:cs="Sylfaen"/>
                <w:sz w:val="24"/>
                <w:szCs w:val="24"/>
              </w:rPr>
              <w:t xml:space="preserve">  </w:t>
            </w: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ნაწილდება შემდეგნაირად</w:t>
            </w:r>
            <w:r w:rsidRPr="00E26827">
              <w:rPr>
                <w:rFonts w:ascii="Sylfaen" w:eastAsia="Sylfaen" w:hAnsi="Sylfaen" w:cs="Sylfaen"/>
                <w:sz w:val="24"/>
                <w:szCs w:val="24"/>
              </w:rPr>
              <w:t>:</w:t>
            </w:r>
          </w:p>
          <w:p w:rsidR="00E41193" w:rsidRPr="00E26827" w:rsidRDefault="00E41193" w:rsidP="00E4119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აქტიურობა ლექცია სემინარებზე ფასდება 2ქულით;</w:t>
            </w: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14-ჯერ სემესტრში. სულ 28 ქულა.</w:t>
            </w: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D50704" w:rsidRPr="00E26827" w:rsidRDefault="00D50704" w:rsidP="00D50704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hAnsi="Sylfaen"/>
                <w:sz w:val="24"/>
                <w:szCs w:val="24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გამოკითხვა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</w:t>
            </w:r>
            <w:r w:rsidRPr="00E26827">
              <w:rPr>
                <w:rFonts w:ascii="Sylfaen" w:hAnsi="Sylfaen"/>
                <w:sz w:val="24"/>
                <w:szCs w:val="24"/>
              </w:rPr>
              <w:t>14-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ჯერ,  პირველი კვირის გარდა, ფასდება სემესტრში 14 ქულით;</w:t>
            </w:r>
          </w:p>
          <w:p w:rsidR="00D50704" w:rsidRPr="00E26827" w:rsidRDefault="00D50704" w:rsidP="00D50704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jc w:val="both"/>
              <w:rPr>
                <w:rFonts w:ascii="Sylfaen" w:hAnsi="Sylfaen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14-ჯერ, პირველი კვირის გარდა, განვლილი მასალის ფარგლებში, ფასდება სემესტრში 14 ქულით; სემესტრის ბოლოს  სულ 28 ქულა</w:t>
            </w:r>
          </w:p>
          <w:p w:rsidR="00D50704" w:rsidRPr="00E26827" w:rsidRDefault="00D50704" w:rsidP="00D50704">
            <w:pPr>
              <w:pStyle w:val="TableParagraph"/>
              <w:spacing w:line="360" w:lineRule="auto"/>
              <w:jc w:val="both"/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</w:pP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დანარჩენი</w:t>
            </w:r>
            <w:r w:rsidR="009837BD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1</w:t>
            </w: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2 ქულა ნაწილდება </w:t>
            </w:r>
            <w:r w:rsidR="00B440BF">
              <w:rPr>
                <w:rFonts w:ascii="Sylfaen" w:eastAsia="Sylfaen" w:hAnsi="Sylfaen" w:cs="Sylfaen"/>
                <w:sz w:val="24"/>
                <w:szCs w:val="24"/>
              </w:rPr>
              <w:t>(6</w:t>
            </w:r>
            <w:r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  <w:lang w:val="ka-GE"/>
              </w:rPr>
              <w:t>+</w:t>
            </w:r>
            <w:r w:rsidR="00B440BF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 xml:space="preserve">6 </w:t>
            </w:r>
            <w:r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  <w:lang w:val="ka-GE"/>
              </w:rPr>
              <w:t>=</w:t>
            </w:r>
            <w:r w:rsidR="00B440BF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1</w:t>
            </w:r>
            <w:r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  <w:lang w:val="ka-GE"/>
              </w:rPr>
              <w:t>2)</w:t>
            </w:r>
            <w:r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 xml:space="preserve"> </w:t>
            </w:r>
          </w:p>
          <w:p w:rsidR="00D50704" w:rsidRPr="00E26827" w:rsidRDefault="00D50704" w:rsidP="00D50704">
            <w:pPr>
              <w:pStyle w:val="TableParagraph"/>
              <w:spacing w:line="360" w:lineRule="auto"/>
              <w:ind w:firstLine="643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ე.ი.</w:t>
            </w:r>
          </w:p>
          <w:p w:rsidR="00D50704" w:rsidRPr="00E26827" w:rsidRDefault="00D50704" w:rsidP="00D50704">
            <w:pPr>
              <w:pStyle w:val="TableParagraph"/>
              <w:spacing w:line="360" w:lineRule="auto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</w:pPr>
            <w:r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  <w:lang w:val="ka-GE"/>
              </w:rPr>
              <w:t>შუალედური გამოცდის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წინ </w:t>
            </w:r>
            <w:r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="00153FAD"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  <w:lang w:val="ka-GE"/>
              </w:rPr>
              <w:t>ქვიზი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. </w:t>
            </w:r>
            <w:r w:rsidR="00B20BCC">
              <w:rPr>
                <w:rFonts w:ascii="Sylfaen" w:eastAsia="Sylfaen" w:hAnsi="Sylfaen" w:cs="Sylfaen"/>
                <w:spacing w:val="-1"/>
                <w:sz w:val="24"/>
                <w:szCs w:val="24"/>
              </w:rPr>
              <w:t>2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თეორიული საკითხით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</w:rPr>
              <w:t xml:space="preserve"> 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თითოეული ფასდება 3 ქულით . სულ</w:t>
            </w:r>
            <w:r w:rsidR="00B20BCC">
              <w:rPr>
                <w:rFonts w:ascii="Sylfaen" w:eastAsia="Sylfaen" w:hAnsi="Sylfaen" w:cs="Sylfaen"/>
                <w:spacing w:val="-1"/>
                <w:sz w:val="24"/>
                <w:szCs w:val="24"/>
              </w:rPr>
              <w:t xml:space="preserve"> 6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ქულა</w:t>
            </w:r>
          </w:p>
          <w:p w:rsidR="00D50704" w:rsidRPr="00E26827" w:rsidRDefault="00D50704" w:rsidP="00D50704">
            <w:pPr>
              <w:pStyle w:val="TableParagraph"/>
              <w:spacing w:line="360" w:lineRule="auto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</w:pPr>
            <w:r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  <w:lang w:val="ka-GE"/>
              </w:rPr>
              <w:t xml:space="preserve">დასკვნითი გამოცდის წინ :  </w:t>
            </w:r>
            <w:r w:rsidR="00153FAD"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  <w:lang w:val="ka-GE"/>
              </w:rPr>
              <w:t>ქვიზი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- </w:t>
            </w:r>
            <w:r w:rsidR="00B20BCC">
              <w:rPr>
                <w:rFonts w:ascii="Sylfaen" w:eastAsia="Sylfaen" w:hAnsi="Sylfaen" w:cs="Sylfaen"/>
                <w:spacing w:val="-1"/>
                <w:sz w:val="24"/>
                <w:szCs w:val="24"/>
              </w:rPr>
              <w:t>2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თეორიული საკითხი თითოეული კითხვა ფასდება 3 ქულით. სულ </w:t>
            </w:r>
            <w:r w:rsidR="00B20BCC">
              <w:rPr>
                <w:rFonts w:ascii="Sylfaen" w:eastAsia="Sylfaen" w:hAnsi="Sylfaen" w:cs="Sylfaen"/>
                <w:spacing w:val="-1"/>
                <w:sz w:val="24"/>
                <w:szCs w:val="24"/>
              </w:rPr>
              <w:t>6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ქულა.</w:t>
            </w:r>
          </w:p>
          <w:p w:rsidR="00D50704" w:rsidRPr="00E26827" w:rsidRDefault="00D50704" w:rsidP="00D50704">
            <w:pPr>
              <w:widowControl w:val="0"/>
              <w:tabs>
                <w:tab w:val="left" w:pos="7438"/>
              </w:tabs>
              <w:spacing w:after="0" w:line="360" w:lineRule="auto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მოწმდება რამდენად საფუძვლიანად აქვს ათვისებული სტუდენტს </w:t>
            </w: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lastRenderedPageBreak/>
              <w:t>გავლილი მასალა. რამდენად ავლენს  ლოგიკური აზროვნების და დასაბუთებული დასკვნის ჩამოყალიბების უნარს.</w:t>
            </w:r>
          </w:p>
          <w:p w:rsidR="00005AC6" w:rsidRPr="00005AC6" w:rsidRDefault="00005AC6" w:rsidP="00005AC6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eastAsiaTheme="minorHAnsi" w:hAnsi="Sylfaen" w:cs="Sylfaen"/>
                <w:bCs/>
                <w:color w:val="000000" w:themeColor="text1"/>
                <w:lang w:val="ka-GE"/>
              </w:rPr>
            </w:pPr>
            <w:r w:rsidRPr="00005AC6">
              <w:rPr>
                <w:rFonts w:ascii="Sylfaen" w:eastAsiaTheme="minorHAnsi" w:hAnsi="Sylfaen" w:cs="Sylfaen"/>
                <w:b/>
                <w:bCs/>
                <w:color w:val="000000" w:themeColor="text1"/>
                <w:lang w:val="ka-GE"/>
              </w:rPr>
              <w:t>ქვიზი ლექტორის მიერ   სემესტრის განმავლობაში ტარდება 2-ჯერ.</w:t>
            </w:r>
            <w:r w:rsidRPr="00005AC6">
              <w:rPr>
                <w:rFonts w:ascii="Sylfaen" w:eastAsiaTheme="minorHAnsi" w:hAnsi="Sylfaen" w:cs="Sylfaen"/>
                <w:bCs/>
                <w:color w:val="000000" w:themeColor="text1"/>
                <w:lang w:val="ka-GE"/>
              </w:rPr>
              <w:t xml:space="preserve"> შუალედური და დასკვნითი გამოცდების წინა პერიოდში. ქვიზი წარმოდგენილი იქნება 2 თეორიული საკითხით და თითოეული საკითხი შეფასდება 3 ქულით.</w:t>
            </w:r>
          </w:p>
          <w:p w:rsidR="00005AC6" w:rsidRPr="00005AC6" w:rsidRDefault="00005AC6" w:rsidP="00005AC6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bCs/>
                <w:color w:val="000000" w:themeColor="text1"/>
                <w:lang w:val="ka-GE"/>
              </w:rPr>
            </w:pPr>
            <w:r w:rsidRPr="00005AC6">
              <w:rPr>
                <w:rFonts w:ascii="Sylfaen" w:eastAsiaTheme="minorHAnsi" w:hAnsi="Sylfaen" w:cs="Sylfaen"/>
                <w:bCs/>
                <w:color w:val="000000" w:themeColor="text1"/>
                <w:lang w:val="ka-GE"/>
              </w:rPr>
              <w:t>3 ქულა დასმულ საკითხს  პასუხობს ძალიან კარგად, ფლობს საკმაოდ კარგად თეორიულ საფუძვლებს.</w:t>
            </w:r>
          </w:p>
          <w:p w:rsidR="00005AC6" w:rsidRPr="00005AC6" w:rsidRDefault="00005AC6" w:rsidP="00005AC6">
            <w:pPr>
              <w:jc w:val="both"/>
              <w:rPr>
                <w:rFonts w:ascii="Sylfaen" w:eastAsiaTheme="minorHAnsi" w:hAnsi="Sylfaen" w:cstheme="minorBidi"/>
                <w:lang w:val="ka-GE"/>
              </w:rPr>
            </w:pPr>
            <w:r w:rsidRPr="00005AC6">
              <w:rPr>
                <w:rFonts w:ascii="Sylfaen" w:eastAsiaTheme="minorHAnsi" w:hAnsi="Sylfaen" w:cs="Sylfaen"/>
                <w:bCs/>
                <w:color w:val="000000" w:themeColor="text1"/>
                <w:lang w:val="ka-GE"/>
              </w:rPr>
              <w:t xml:space="preserve">2 ქულა </w:t>
            </w:r>
            <w:r w:rsidRPr="00005AC6">
              <w:rPr>
                <w:rFonts w:ascii="Sylfaen" w:eastAsia="Sylfaen" w:hAnsi="Sylfaen" w:cs="Sylfaen"/>
                <w:color w:val="000000" w:themeColor="text1"/>
                <w:lang w:val="ka-GE"/>
              </w:rPr>
              <w:t>:შესწავლილი მასალის ცოდნის დონე</w:t>
            </w:r>
          </w:p>
          <w:p w:rsidR="00005AC6" w:rsidRPr="00005AC6" w:rsidRDefault="00005AC6" w:rsidP="00005AC6">
            <w:pPr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005AC6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დამაკმაყოფილებელია, უზუსტობანი არა არსებითი ხასიათისაა. </w:t>
            </w:r>
          </w:p>
          <w:p w:rsidR="00005AC6" w:rsidRPr="00005AC6" w:rsidRDefault="00005AC6" w:rsidP="00005AC6">
            <w:p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005AC6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1 ქულა  უჭირს პასუხის ფორმულირება,  </w:t>
            </w:r>
          </w:p>
          <w:p w:rsidR="00005AC6" w:rsidRPr="00005AC6" w:rsidRDefault="00005AC6" w:rsidP="00005AC6">
            <w:pPr>
              <w:ind w:left="144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005AC6">
              <w:rPr>
                <w:rFonts w:ascii="Sylfaen" w:eastAsia="Sylfaen" w:hAnsi="Sylfaen" w:cs="Sylfaen"/>
                <w:color w:val="000000" w:themeColor="text1"/>
                <w:lang w:val="ka-GE"/>
              </w:rPr>
              <w:t>0 ქულა: არ იცის დასმულ შეკითხვასთან დაკავშირებული საკითხები.</w:t>
            </w:r>
          </w:p>
          <w:p w:rsidR="00005AC6" w:rsidRPr="00005AC6" w:rsidRDefault="00D50704" w:rsidP="00005AC6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eastAsiaTheme="minorHAnsi" w:hAnsi="Sylfaen" w:cs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005AC6" w:rsidRPr="00005AC6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სემესტრული შეფასება ითვალისწინებს აუცილებელ კომპონენტებს - </w:t>
            </w:r>
            <w:r w:rsidR="00005AC6" w:rsidRPr="00005AC6">
              <w:rPr>
                <w:rFonts w:ascii="Sylfaen" w:eastAsiaTheme="minorHAnsi" w:hAnsi="Sylfaen" w:cs="Sylfaen"/>
                <w:b/>
                <w:sz w:val="24"/>
                <w:szCs w:val="24"/>
                <w:lang w:val="ka-GE"/>
              </w:rPr>
              <w:t>შუალე</w:t>
            </w:r>
            <w:r w:rsidR="00005AC6" w:rsidRPr="00005AC6">
              <w:rPr>
                <w:rFonts w:ascii="Sylfaen" w:eastAsiaTheme="minorHAnsi" w:hAnsi="Sylfaen" w:cs="Sylfaen"/>
                <w:b/>
                <w:sz w:val="24"/>
                <w:szCs w:val="24"/>
                <w:lang w:val="ka-GE"/>
              </w:rPr>
              <w:softHyphen/>
              <w:t>დურ შეფასებებს 70ქ</w:t>
            </w:r>
            <w:r w:rsidR="00005AC6" w:rsidRPr="00005AC6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და </w:t>
            </w:r>
            <w:r w:rsidR="00005AC6" w:rsidRPr="00005AC6">
              <w:rPr>
                <w:rFonts w:ascii="Sylfaen" w:eastAsiaTheme="minorHAnsi" w:hAnsi="Sylfaen" w:cs="Sylfaen"/>
                <w:b/>
                <w:sz w:val="24"/>
                <w:szCs w:val="24"/>
                <w:lang w:val="ka-GE"/>
              </w:rPr>
              <w:t>დასკვნით 30ქ</w:t>
            </w:r>
            <w:r w:rsidR="00005AC6" w:rsidRPr="00005AC6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 გამოცდას. </w:t>
            </w:r>
          </w:p>
          <w:p w:rsidR="00D50704" w:rsidRPr="00E26827" w:rsidRDefault="00D50704" w:rsidP="00D5070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</w:rPr>
              <w:t>და</w:t>
            </w:r>
            <w:r w:rsidRPr="00E26827">
              <w:rPr>
                <w:rFonts w:ascii="Sylfaen" w:hAnsi="Sylfaen"/>
                <w:b/>
                <w:sz w:val="24"/>
                <w:szCs w:val="24"/>
              </w:rPr>
              <w:t>სკვნით გამოცდაზე გასვლის უფლება ეძლევა სტუდენტს,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r w:rsidRPr="00E26827">
              <w:rPr>
                <w:rFonts w:ascii="Sylfaen" w:hAnsi="Sylfaen"/>
                <w:b/>
                <w:sz w:val="24"/>
                <w:szCs w:val="24"/>
              </w:rPr>
              <w:t>კომპეტენციის ზღვარი</w:t>
            </w:r>
            <w:r w:rsidR="00260673" w:rsidRPr="00E26827">
              <w:rPr>
                <w:rFonts w:ascii="Sylfaen" w:hAnsi="Sylfaen"/>
                <w:b/>
                <w:sz w:val="24"/>
                <w:szCs w:val="24"/>
              </w:rPr>
              <w:t xml:space="preserve"> (</w:t>
            </w:r>
            <w:r w:rsidRPr="00E26827">
              <w:rPr>
                <w:rFonts w:ascii="Sylfaen" w:hAnsi="Sylfaen"/>
                <w:b/>
                <w:sz w:val="24"/>
                <w:szCs w:val="24"/>
              </w:rPr>
              <w:t xml:space="preserve">35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ქულა).</w:t>
            </w:r>
          </w:p>
          <w:p w:rsidR="00D50704" w:rsidRPr="00E26827" w:rsidRDefault="00D50704" w:rsidP="00D5070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გამოცდის მინიმალური კომპეტენციის ზღვარია -  16 ქულა.</w:t>
            </w:r>
          </w:p>
          <w:p w:rsidR="00D50704" w:rsidRPr="00E26827" w:rsidRDefault="00D50704" w:rsidP="00D5070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E26827">
              <w:rPr>
                <w:rFonts w:ascii="Sylfaen" w:hAnsi="Sylfaen"/>
                <w:sz w:val="24"/>
                <w:szCs w:val="24"/>
                <w:lang w:val="de-DE"/>
              </w:rPr>
              <w:t>41-50 ქულა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E26827">
              <w:rPr>
                <w:rFonts w:ascii="Sylfaen" w:hAnsi="Sylfaen"/>
                <w:sz w:val="24"/>
                <w:szCs w:val="24"/>
                <w:lang w:val="de-DE"/>
              </w:rPr>
              <w:t xml:space="preserve"> სტუდენტს ეძლევა 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დამატებით</w:t>
            </w:r>
            <w:r w:rsidRPr="00E26827">
              <w:rPr>
                <w:rFonts w:ascii="Sylfaen" w:hAnsi="Sylfaen"/>
                <w:sz w:val="24"/>
                <w:szCs w:val="24"/>
                <w:lang w:val="de-DE"/>
              </w:rPr>
              <w:t xml:space="preserve"> გამოცდაზე 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ერთხელ </w:t>
            </w:r>
            <w:r w:rsidRPr="00E26827">
              <w:rPr>
                <w:rFonts w:ascii="Sylfaen" w:hAnsi="Sylfaen"/>
                <w:sz w:val="24"/>
                <w:szCs w:val="24"/>
                <w:lang w:val="de-DE"/>
              </w:rPr>
              <w:t xml:space="preserve">გასვლის 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უფლება.</w:t>
            </w:r>
            <w:r w:rsidRPr="00E26827">
              <w:rPr>
                <w:rFonts w:ascii="Sylfaen" w:hAnsi="Sylfaen"/>
                <w:sz w:val="24"/>
                <w:szCs w:val="24"/>
                <w:lang w:val="de-DE"/>
              </w:rPr>
              <w:t xml:space="preserve"> იმ შემთხვევაში 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E26827">
              <w:rPr>
                <w:rFonts w:ascii="Sylfaen" w:hAnsi="Sylfaen"/>
                <w:sz w:val="24"/>
                <w:szCs w:val="24"/>
                <w:lang w:val="de-DE"/>
              </w:rPr>
              <w:t>40 და ნაკლებ ქულა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E26827">
              <w:rPr>
                <w:rFonts w:ascii="Sylfaen" w:hAnsi="Sylfaen"/>
                <w:sz w:val="24"/>
                <w:szCs w:val="24"/>
                <w:lang w:val="de-DE"/>
              </w:rPr>
              <w:t xml:space="preserve">, 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D50704" w:rsidRPr="00E26827" w:rsidRDefault="00D50704" w:rsidP="007D2E6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sz w:val="24"/>
                <w:szCs w:val="24"/>
              </w:rPr>
              <w:t xml:space="preserve">სტუდენტს უფლება აქვს დამატებითი გამოცდაზე გავიდეს იმავე სემესტრში, დასკვნითი გამოცდიდან არანაკლებ 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5 </w:t>
            </w:r>
            <w:r w:rsidRPr="00E26827">
              <w:rPr>
                <w:rFonts w:ascii="Sylfaen" w:hAnsi="Sylfaen"/>
                <w:sz w:val="24"/>
                <w:szCs w:val="24"/>
              </w:rPr>
              <w:t xml:space="preserve">დღის </w:t>
            </w:r>
          </w:p>
          <w:p w:rsidR="00F318E9" w:rsidRPr="00E26827" w:rsidRDefault="00F318E9" w:rsidP="00260673">
            <w:pPr>
              <w:pStyle w:val="TableParagraph"/>
              <w:spacing w:line="360" w:lineRule="auto"/>
              <w:jc w:val="both"/>
              <w:rPr>
                <w:rFonts w:ascii="Sylfaen" w:hAnsi="Sylfaen" w:cs="Sylfaen"/>
                <w:i/>
                <w:color w:val="000000"/>
                <w:sz w:val="24"/>
                <w:szCs w:val="24"/>
                <w:lang w:val="ru-RU"/>
              </w:rPr>
            </w:pPr>
          </w:p>
        </w:tc>
      </w:tr>
      <w:tr w:rsidR="00F318E9" w:rsidRPr="00E26827" w:rsidTr="00CB1320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8E9" w:rsidRPr="00E26827" w:rsidRDefault="00F318E9" w:rsidP="00C93E2E">
            <w:pPr>
              <w:spacing w:after="0" w:line="360" w:lineRule="auto"/>
              <w:jc w:val="both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E9" w:rsidRPr="00E26827" w:rsidRDefault="00813547" w:rsidP="00813547">
            <w:pPr>
              <w:numPr>
                <w:ilvl w:val="0"/>
                <w:numId w:val="20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გორდელაძე თ. - ზოგადი პათოლოგიური ანატომია. თბ. 2011 წ.</w:t>
            </w:r>
          </w:p>
          <w:p w:rsidR="00813547" w:rsidRPr="00E26827" w:rsidRDefault="00813547" w:rsidP="00813547">
            <w:pPr>
              <w:numPr>
                <w:ilvl w:val="0"/>
                <w:numId w:val="20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გორდელაძე თ. - კერძო პათოლოგიური ანატომია. თბ. 2013 წ.</w:t>
            </w:r>
          </w:p>
          <w:p w:rsidR="00813547" w:rsidRPr="00EF4003" w:rsidRDefault="00813547" w:rsidP="00813547">
            <w:pPr>
              <w:numPr>
                <w:ilvl w:val="0"/>
                <w:numId w:val="20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კაპანაძე რ., გორდელაძე თ. -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კბილ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>-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ყბა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>-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სახის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სისტემისა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  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პირის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ღრუს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ორგანოების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დაავადებათა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პათოლოგიური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ანატომია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.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.,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2008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EF4003" w:rsidRDefault="00EF4003" w:rsidP="00EF4003">
            <w:pPr>
              <w:spacing w:after="0" w:line="276" w:lineRule="auto"/>
              <w:ind w:left="7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ED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ელწიგნები:</w:t>
            </w:r>
          </w:p>
          <w:p w:rsidR="00EF4003" w:rsidRPr="00E26827" w:rsidRDefault="00EF4003" w:rsidP="00EF4003">
            <w:pPr>
              <w:spacing w:after="0" w:line="276" w:lineRule="auto"/>
              <w:ind w:firstLine="426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1. </w:t>
            </w: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გორდელაძე თ. - ზოგადი პათოლოგიური ანატომია. თბ</w:t>
            </w:r>
            <w:r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. 2011</w:t>
            </w: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.</w:t>
            </w:r>
          </w:p>
          <w:p w:rsidR="00EF4003" w:rsidRPr="00E26827" w:rsidRDefault="00EF4003" w:rsidP="00EF4003">
            <w:pPr>
              <w:spacing w:after="0" w:line="276" w:lineRule="auto"/>
              <w:ind w:left="321" w:firstLine="142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2. </w:t>
            </w: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გორდელაძე თ. - კერძო პათოლოგიური ანატომია. თბ</w:t>
            </w:r>
            <w:r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. 2013</w:t>
            </w: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.</w:t>
            </w:r>
          </w:p>
          <w:p w:rsidR="00EF4003" w:rsidRDefault="00EF4003" w:rsidP="00EF4003">
            <w:pPr>
              <w:pStyle w:val="ListParagraph"/>
              <w:spacing w:after="0" w:line="276" w:lineRule="auto"/>
              <w:ind w:left="321" w:firstLine="142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3. </w:t>
            </w:r>
            <w:r w:rsidRPr="00720ED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კაპანაძე რ., გორდელაძე თ. -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კბილ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ყბა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სახის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სისტემისა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</w:p>
          <w:p w:rsidR="00EF4003" w:rsidRDefault="00EF4003" w:rsidP="00EF4003">
            <w:pPr>
              <w:pStyle w:val="ListParagraph"/>
              <w:spacing w:after="0" w:line="276" w:lineRule="auto"/>
              <w:ind w:left="321" w:firstLine="142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პირის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ღრუს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ორგანოების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დაავადებათა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პათოლოგიური</w:t>
            </w:r>
          </w:p>
          <w:p w:rsidR="00EF4003" w:rsidRPr="00E26827" w:rsidRDefault="00EF4003" w:rsidP="00EF4003">
            <w:pPr>
              <w:spacing w:after="0" w:line="360" w:lineRule="auto"/>
              <w:ind w:left="720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ანატომია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2008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813547" w:rsidRPr="00E26827" w:rsidRDefault="00813547" w:rsidP="00813547">
            <w:p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</w:p>
        </w:tc>
      </w:tr>
      <w:tr w:rsidR="00F318E9" w:rsidRPr="003A2B4D" w:rsidTr="00CB1320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8E9" w:rsidRPr="00E26827" w:rsidRDefault="00F318E9" w:rsidP="00C93E2E">
            <w:pPr>
              <w:spacing w:after="0" w:line="360" w:lineRule="auto"/>
              <w:jc w:val="both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E9" w:rsidRPr="00E26827" w:rsidRDefault="007C450C" w:rsidP="007C450C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cs="Calibri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cs="Calibri"/>
                <w:bCs/>
                <w:color w:val="000000"/>
                <w:sz w:val="24"/>
                <w:szCs w:val="24"/>
              </w:rPr>
              <w:t>Robbins &amp; Cotran.- Pathologic Basis of  Disease. Eighth edition.Printed in China.</w:t>
            </w:r>
            <w:r w:rsidRPr="00E26827">
              <w:rPr>
                <w:rFonts w:cs="Calibri"/>
                <w:sz w:val="24"/>
                <w:szCs w:val="24"/>
              </w:rPr>
              <w:t xml:space="preserve"> 2010.</w:t>
            </w:r>
          </w:p>
          <w:p w:rsidR="007C450C" w:rsidRPr="00E26827" w:rsidRDefault="007C450C" w:rsidP="007C450C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cs="Calibri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cs="Calibri"/>
                <w:sz w:val="24"/>
                <w:szCs w:val="24"/>
                <w:lang w:val="ru-RU"/>
              </w:rPr>
              <w:t>Серов В.В. и др. – Патологическая анатомия.Атлас,М., 1986 г</w:t>
            </w:r>
          </w:p>
          <w:p w:rsidR="007C450C" w:rsidRPr="00E26827" w:rsidRDefault="007C450C" w:rsidP="007C450C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cs="Calibri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cs="Calibri"/>
                <w:color w:val="000000"/>
                <w:sz w:val="24"/>
                <w:szCs w:val="24"/>
                <w:lang w:val="ru-RU"/>
              </w:rPr>
              <w:t>Струков А.И., Серов В.В. - Патологическая анатомия, М. 2010 г.</w:t>
            </w:r>
          </w:p>
        </w:tc>
      </w:tr>
    </w:tbl>
    <w:p w:rsidR="00D72B5F" w:rsidRPr="003A2B4D" w:rsidRDefault="00D72B5F" w:rsidP="00C93E2E">
      <w:pPr>
        <w:spacing w:after="0" w:line="360" w:lineRule="auto"/>
        <w:jc w:val="both"/>
        <w:rPr>
          <w:rFonts w:ascii="AcadNusx" w:hAnsi="AcadNusx"/>
          <w:color w:val="000000"/>
          <w:sz w:val="24"/>
          <w:szCs w:val="24"/>
          <w:lang w:val="ru-RU"/>
        </w:rPr>
      </w:pPr>
    </w:p>
    <w:p w:rsidR="00D72B5F" w:rsidRPr="003A2B4D" w:rsidRDefault="00D72B5F" w:rsidP="00C93E2E">
      <w:pPr>
        <w:spacing w:line="360" w:lineRule="auto"/>
        <w:jc w:val="both"/>
        <w:rPr>
          <w:rFonts w:ascii="AcadNusx" w:hAnsi="AcadNusx"/>
          <w:color w:val="000000"/>
          <w:sz w:val="24"/>
          <w:szCs w:val="24"/>
          <w:lang w:val="ru-RU"/>
        </w:rPr>
      </w:pPr>
    </w:p>
    <w:p w:rsidR="00726CF7" w:rsidRPr="00E26827" w:rsidRDefault="0086313C" w:rsidP="00C93E2E">
      <w:pPr>
        <w:pStyle w:val="ListParagraph"/>
        <w:spacing w:line="360" w:lineRule="auto"/>
        <w:ind w:left="426"/>
        <w:rPr>
          <w:rFonts w:ascii="Sylfaen" w:hAnsi="Sylfaen"/>
          <w:color w:val="000000"/>
          <w:sz w:val="24"/>
          <w:szCs w:val="24"/>
          <w:lang w:val="ka-GE"/>
        </w:rPr>
      </w:pPr>
      <w:r w:rsidRPr="00E26827">
        <w:rPr>
          <w:rFonts w:ascii="Sylfaen" w:hAnsi="Sylfaen"/>
          <w:color w:val="000000"/>
          <w:sz w:val="24"/>
          <w:szCs w:val="24"/>
          <w:lang w:val="ka-GE"/>
        </w:rPr>
        <w:t>ავტორი/</w:t>
      </w:r>
      <w:r w:rsidR="007076DF" w:rsidRPr="00E26827">
        <w:rPr>
          <w:rFonts w:ascii="Sylfaen" w:hAnsi="Sylfaen"/>
          <w:color w:val="000000"/>
          <w:sz w:val="24"/>
          <w:szCs w:val="24"/>
          <w:lang w:val="ka-GE"/>
        </w:rPr>
        <w:t>ავტორები</w:t>
      </w:r>
      <w:r w:rsidRPr="00E26827">
        <w:rPr>
          <w:rFonts w:ascii="Sylfaen" w:hAnsi="Sylfaen"/>
          <w:color w:val="000000"/>
          <w:sz w:val="24"/>
          <w:szCs w:val="24"/>
          <w:lang w:val="ka-GE"/>
        </w:rPr>
        <w:t>:</w:t>
      </w:r>
      <w:r w:rsidR="00A03130" w:rsidRPr="00E26827">
        <w:rPr>
          <w:rFonts w:ascii="Sylfaen" w:hAnsi="Sylfaen"/>
          <w:color w:val="000000"/>
          <w:sz w:val="24"/>
          <w:szCs w:val="24"/>
          <w:lang w:val="ka-GE"/>
        </w:rPr>
        <w:t xml:space="preserve"> </w:t>
      </w:r>
      <w:r w:rsidR="00A03130" w:rsidRPr="00E26827">
        <w:rPr>
          <w:rFonts w:ascii="Sylfaen" w:hAnsi="Sylfaen"/>
          <w:sz w:val="24"/>
          <w:szCs w:val="24"/>
        </w:rPr>
        <w:t>პროფესორი თეიმურაზ თავხელიძე</w:t>
      </w:r>
    </w:p>
    <w:sectPr w:rsidR="00726CF7" w:rsidRPr="00E2682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="Calibr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B2D2B"/>
    <w:multiLevelType w:val="hybridMultilevel"/>
    <w:tmpl w:val="C1C41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133A4"/>
    <w:multiLevelType w:val="hybridMultilevel"/>
    <w:tmpl w:val="33F8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D365C"/>
    <w:multiLevelType w:val="hybridMultilevel"/>
    <w:tmpl w:val="6BB813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70FD"/>
    <w:multiLevelType w:val="hybridMultilevel"/>
    <w:tmpl w:val="5808A2F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D02AD7"/>
    <w:multiLevelType w:val="hybridMultilevel"/>
    <w:tmpl w:val="25466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2BFA"/>
    <w:multiLevelType w:val="hybridMultilevel"/>
    <w:tmpl w:val="E89A0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4413DE"/>
    <w:multiLevelType w:val="hybridMultilevel"/>
    <w:tmpl w:val="B4989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19"/>
  </w:num>
  <w:num w:numId="13">
    <w:abstractNumId w:val="18"/>
  </w:num>
  <w:num w:numId="14">
    <w:abstractNumId w:val="10"/>
  </w:num>
  <w:num w:numId="15">
    <w:abstractNumId w:val="4"/>
  </w:num>
  <w:num w:numId="16">
    <w:abstractNumId w:val="6"/>
  </w:num>
  <w:num w:numId="17">
    <w:abstractNumId w:val="17"/>
  </w:num>
  <w:num w:numId="18">
    <w:abstractNumId w:val="11"/>
  </w:num>
  <w:num w:numId="19">
    <w:abstractNumId w:val="3"/>
  </w:num>
  <w:num w:numId="20">
    <w:abstractNumId w:val="14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05AC6"/>
    <w:rsid w:val="000129B8"/>
    <w:rsid w:val="0002214F"/>
    <w:rsid w:val="000237C4"/>
    <w:rsid w:val="0002485D"/>
    <w:rsid w:val="000269CB"/>
    <w:rsid w:val="000304D6"/>
    <w:rsid w:val="000506C9"/>
    <w:rsid w:val="0005586A"/>
    <w:rsid w:val="00073118"/>
    <w:rsid w:val="00091E45"/>
    <w:rsid w:val="00097246"/>
    <w:rsid w:val="000A5663"/>
    <w:rsid w:val="000C183A"/>
    <w:rsid w:val="000F5958"/>
    <w:rsid w:val="0010078D"/>
    <w:rsid w:val="00110225"/>
    <w:rsid w:val="0015369F"/>
    <w:rsid w:val="00153FAD"/>
    <w:rsid w:val="001736CC"/>
    <w:rsid w:val="001B4F52"/>
    <w:rsid w:val="001C3C11"/>
    <w:rsid w:val="001D169D"/>
    <w:rsid w:val="001D6D9E"/>
    <w:rsid w:val="001F2440"/>
    <w:rsid w:val="00200A7D"/>
    <w:rsid w:val="00232C36"/>
    <w:rsid w:val="00237D45"/>
    <w:rsid w:val="002418D7"/>
    <w:rsid w:val="00252750"/>
    <w:rsid w:val="0026002B"/>
    <w:rsid w:val="00260673"/>
    <w:rsid w:val="00266176"/>
    <w:rsid w:val="00266DE8"/>
    <w:rsid w:val="002950BC"/>
    <w:rsid w:val="002A2C27"/>
    <w:rsid w:val="002C51A3"/>
    <w:rsid w:val="002E7157"/>
    <w:rsid w:val="002F02E1"/>
    <w:rsid w:val="002F241D"/>
    <w:rsid w:val="002F28F7"/>
    <w:rsid w:val="003044F4"/>
    <w:rsid w:val="00317325"/>
    <w:rsid w:val="00327A5D"/>
    <w:rsid w:val="00341509"/>
    <w:rsid w:val="003533B9"/>
    <w:rsid w:val="00366CD2"/>
    <w:rsid w:val="003723D1"/>
    <w:rsid w:val="0037749F"/>
    <w:rsid w:val="00377E4E"/>
    <w:rsid w:val="0039078F"/>
    <w:rsid w:val="00392BEA"/>
    <w:rsid w:val="003A2B4D"/>
    <w:rsid w:val="003A2D21"/>
    <w:rsid w:val="003E1508"/>
    <w:rsid w:val="003E25E8"/>
    <w:rsid w:val="00416841"/>
    <w:rsid w:val="004366EF"/>
    <w:rsid w:val="00442B7A"/>
    <w:rsid w:val="00455340"/>
    <w:rsid w:val="004654CE"/>
    <w:rsid w:val="004856E7"/>
    <w:rsid w:val="00491830"/>
    <w:rsid w:val="00496404"/>
    <w:rsid w:val="004B0055"/>
    <w:rsid w:val="004D515A"/>
    <w:rsid w:val="004E7A9B"/>
    <w:rsid w:val="00527FAA"/>
    <w:rsid w:val="00545877"/>
    <w:rsid w:val="0056762F"/>
    <w:rsid w:val="005768D3"/>
    <w:rsid w:val="0058400C"/>
    <w:rsid w:val="005A633C"/>
    <w:rsid w:val="005C6EA9"/>
    <w:rsid w:val="005C7CD8"/>
    <w:rsid w:val="005D0209"/>
    <w:rsid w:val="006036BA"/>
    <w:rsid w:val="00682D5D"/>
    <w:rsid w:val="006857C1"/>
    <w:rsid w:val="00695F91"/>
    <w:rsid w:val="006A674C"/>
    <w:rsid w:val="006B516E"/>
    <w:rsid w:val="006D09FC"/>
    <w:rsid w:val="006D7DA7"/>
    <w:rsid w:val="006E0829"/>
    <w:rsid w:val="006E3136"/>
    <w:rsid w:val="006E6441"/>
    <w:rsid w:val="006F2D9D"/>
    <w:rsid w:val="006F39FE"/>
    <w:rsid w:val="006F4F85"/>
    <w:rsid w:val="00701124"/>
    <w:rsid w:val="007076DF"/>
    <w:rsid w:val="007140E6"/>
    <w:rsid w:val="007161BC"/>
    <w:rsid w:val="00725446"/>
    <w:rsid w:val="00726CF7"/>
    <w:rsid w:val="00730458"/>
    <w:rsid w:val="00737E00"/>
    <w:rsid w:val="00741804"/>
    <w:rsid w:val="0075620D"/>
    <w:rsid w:val="00764F2F"/>
    <w:rsid w:val="007A6B8C"/>
    <w:rsid w:val="007C450C"/>
    <w:rsid w:val="007C724A"/>
    <w:rsid w:val="007D2E60"/>
    <w:rsid w:val="007D3F93"/>
    <w:rsid w:val="007E33D4"/>
    <w:rsid w:val="007F57A2"/>
    <w:rsid w:val="007F71A5"/>
    <w:rsid w:val="0081132D"/>
    <w:rsid w:val="00813547"/>
    <w:rsid w:val="00815527"/>
    <w:rsid w:val="00855DEE"/>
    <w:rsid w:val="0086313C"/>
    <w:rsid w:val="00871080"/>
    <w:rsid w:val="0087332B"/>
    <w:rsid w:val="00884E83"/>
    <w:rsid w:val="008A6BC6"/>
    <w:rsid w:val="008C1B97"/>
    <w:rsid w:val="008D391E"/>
    <w:rsid w:val="008E38D1"/>
    <w:rsid w:val="008F6738"/>
    <w:rsid w:val="0092657D"/>
    <w:rsid w:val="0093459D"/>
    <w:rsid w:val="00947ED0"/>
    <w:rsid w:val="00957AF8"/>
    <w:rsid w:val="00965A24"/>
    <w:rsid w:val="00967BAB"/>
    <w:rsid w:val="0098188D"/>
    <w:rsid w:val="009837BD"/>
    <w:rsid w:val="009C3760"/>
    <w:rsid w:val="009E2557"/>
    <w:rsid w:val="009F67B8"/>
    <w:rsid w:val="00A03130"/>
    <w:rsid w:val="00A07C83"/>
    <w:rsid w:val="00A12D73"/>
    <w:rsid w:val="00A47041"/>
    <w:rsid w:val="00A65A09"/>
    <w:rsid w:val="00AA1BEA"/>
    <w:rsid w:val="00AC6342"/>
    <w:rsid w:val="00AE41C2"/>
    <w:rsid w:val="00B20BCC"/>
    <w:rsid w:val="00B2301F"/>
    <w:rsid w:val="00B440BF"/>
    <w:rsid w:val="00B574BF"/>
    <w:rsid w:val="00B72E54"/>
    <w:rsid w:val="00B73FE4"/>
    <w:rsid w:val="00B74520"/>
    <w:rsid w:val="00BB1BB0"/>
    <w:rsid w:val="00BB2D24"/>
    <w:rsid w:val="00BD52F5"/>
    <w:rsid w:val="00BF54C8"/>
    <w:rsid w:val="00BF61E8"/>
    <w:rsid w:val="00C00F79"/>
    <w:rsid w:val="00C06CD2"/>
    <w:rsid w:val="00C32F97"/>
    <w:rsid w:val="00C54087"/>
    <w:rsid w:val="00C62629"/>
    <w:rsid w:val="00C81CB4"/>
    <w:rsid w:val="00C91122"/>
    <w:rsid w:val="00C91512"/>
    <w:rsid w:val="00C93E2E"/>
    <w:rsid w:val="00C94D10"/>
    <w:rsid w:val="00CA470C"/>
    <w:rsid w:val="00CB1320"/>
    <w:rsid w:val="00CC21FC"/>
    <w:rsid w:val="00CE78C4"/>
    <w:rsid w:val="00D03DBF"/>
    <w:rsid w:val="00D23A5D"/>
    <w:rsid w:val="00D30853"/>
    <w:rsid w:val="00D34CDB"/>
    <w:rsid w:val="00D50704"/>
    <w:rsid w:val="00D61B21"/>
    <w:rsid w:val="00D72B5F"/>
    <w:rsid w:val="00D76D59"/>
    <w:rsid w:val="00D93EDE"/>
    <w:rsid w:val="00DB0565"/>
    <w:rsid w:val="00DB796D"/>
    <w:rsid w:val="00DE4C45"/>
    <w:rsid w:val="00DF6B30"/>
    <w:rsid w:val="00E06CED"/>
    <w:rsid w:val="00E17F92"/>
    <w:rsid w:val="00E26827"/>
    <w:rsid w:val="00E41193"/>
    <w:rsid w:val="00E577C2"/>
    <w:rsid w:val="00E60D86"/>
    <w:rsid w:val="00E86736"/>
    <w:rsid w:val="00E911A7"/>
    <w:rsid w:val="00EC1783"/>
    <w:rsid w:val="00ED7129"/>
    <w:rsid w:val="00EF4003"/>
    <w:rsid w:val="00F06147"/>
    <w:rsid w:val="00F318E9"/>
    <w:rsid w:val="00F32441"/>
    <w:rsid w:val="00F32E91"/>
    <w:rsid w:val="00F36B45"/>
    <w:rsid w:val="00F64D9D"/>
    <w:rsid w:val="00F66E92"/>
    <w:rsid w:val="00F8240E"/>
    <w:rsid w:val="00FC388F"/>
    <w:rsid w:val="00FD20D3"/>
    <w:rsid w:val="00FE2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C4E9D"/>
  <w15:docId w15:val="{2B142027-B0AF-4576-ACAB-F3F5CFEF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6BA"/>
    <w:pPr>
      <w:spacing w:after="160" w:line="25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uiPriority w:val="99"/>
    <w:unhideWhenUsed/>
    <w:rsid w:val="003A2D21"/>
    <w:rPr>
      <w:color w:val="0563C1"/>
      <w:u w:val="single"/>
    </w:rPr>
  </w:style>
  <w:style w:type="character" w:customStyle="1" w:styleId="trns-41">
    <w:name w:val="trns-41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E41193"/>
    <w:pPr>
      <w:widowControl w:val="0"/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rsid w:val="003E1508"/>
    <w:pPr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CommentTextChar">
    <w:name w:val="Comment Text Char"/>
    <w:link w:val="CommentText"/>
    <w:uiPriority w:val="99"/>
    <w:semiHidden/>
    <w:rsid w:val="003E1508"/>
    <w:rPr>
      <w:rFonts w:ascii="Times New Roman" w:eastAsia="MS Mincho" w:hAnsi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091E45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after="0" w:line="20" w:lineRule="atLeast"/>
    </w:pPr>
    <w:rPr>
      <w:rFonts w:ascii="Sylfaen" w:eastAsia="Times New Roman" w:hAnsi="Sylfaen" w:cs="Sylfaen"/>
      <w:bCs/>
      <w:noProof/>
      <w:sz w:val="22"/>
      <w:szCs w:val="22"/>
      <w:lang w:val="ka-G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E150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sid w:val="003E150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5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D3C9B15E-F83F-44BA-99FF-42C2E9FF2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2888</Words>
  <Characters>16462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cp:lastModifiedBy>თამარ სოზიაშვილი</cp:lastModifiedBy>
  <cp:revision>20</cp:revision>
  <dcterms:created xsi:type="dcterms:W3CDTF">2019-06-12T11:09:00Z</dcterms:created>
  <dcterms:modified xsi:type="dcterms:W3CDTF">2020-12-29T09:38:00Z</dcterms:modified>
</cp:coreProperties>
</file>